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10ED5" w14:textId="77777777" w:rsidR="00C8632A" w:rsidRPr="00C8632A" w:rsidRDefault="00C8632A" w:rsidP="00C8632A">
      <w:pPr>
        <w:keepNext/>
        <w:spacing w:before="120" w:after="120" w:line="240" w:lineRule="auto"/>
        <w:ind w:left="360" w:hanging="360"/>
        <w:outlineLvl w:val="0"/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8"/>
          <w:lang w:eastAsia="cs-CZ"/>
          <w14:ligatures w14:val="none"/>
        </w:rPr>
      </w:pPr>
      <w:bookmarkStart w:id="0" w:name="_Toc62907088"/>
      <w:bookmarkStart w:id="1" w:name="_Toc62914009"/>
      <w:bookmarkStart w:id="2" w:name="_Toc62914984"/>
      <w:bookmarkStart w:id="3" w:name="_Toc128335604"/>
      <w:r w:rsidRPr="00C8632A">
        <w:rPr>
          <w:rFonts w:ascii="Times New Roman" w:eastAsia="Times New Roman" w:hAnsi="Times New Roman" w:cs="Times New Roman"/>
          <w:b/>
          <w:bCs/>
          <w:color w:val="FF0000"/>
          <w:kern w:val="32"/>
          <w:sz w:val="32"/>
          <w:szCs w:val="28"/>
          <w:lang w:eastAsia="cs-CZ"/>
          <w14:ligatures w14:val="none"/>
        </w:rPr>
        <w:t>PRŮŘEZOVÁ TÉMATA</w:t>
      </w:r>
      <w:bookmarkEnd w:id="0"/>
      <w:bookmarkEnd w:id="1"/>
      <w:bookmarkEnd w:id="2"/>
      <w:bookmarkEnd w:id="3"/>
    </w:p>
    <w:p w14:paraId="2F42C9B0" w14:textId="77777777" w:rsidR="00C8632A" w:rsidRPr="00C8632A" w:rsidRDefault="00C8632A" w:rsidP="00C8632A">
      <w:pPr>
        <w:keepNext/>
        <w:keepLines/>
        <w:numPr>
          <w:ilvl w:val="0"/>
          <w:numId w:val="1"/>
        </w:numPr>
        <w:spacing w:before="4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vanish/>
          <w:kern w:val="0"/>
          <w:sz w:val="28"/>
          <w:szCs w:val="26"/>
          <w:lang w:eastAsia="cs-CZ"/>
          <w14:ligatures w14:val="none"/>
        </w:rPr>
      </w:pPr>
      <w:bookmarkStart w:id="4" w:name="_Toc62914010"/>
      <w:bookmarkStart w:id="5" w:name="_Toc62914985"/>
      <w:bookmarkStart w:id="6" w:name="_Toc62915274"/>
      <w:bookmarkStart w:id="7" w:name="_Toc62915522"/>
      <w:bookmarkStart w:id="8" w:name="_Toc62915909"/>
      <w:bookmarkStart w:id="9" w:name="_Toc62917528"/>
      <w:bookmarkStart w:id="10" w:name="_Toc63255043"/>
      <w:bookmarkStart w:id="11" w:name="_Toc63255474"/>
      <w:bookmarkStart w:id="12" w:name="_Toc104487429"/>
      <w:bookmarkStart w:id="13" w:name="_Toc118020468"/>
      <w:bookmarkStart w:id="14" w:name="_Toc128143676"/>
      <w:bookmarkStart w:id="15" w:name="_Toc128236862"/>
      <w:bookmarkStart w:id="16" w:name="_Toc128287382"/>
      <w:bookmarkStart w:id="17" w:name="_Toc128327190"/>
      <w:bookmarkStart w:id="18" w:name="_Toc128335605"/>
      <w:bookmarkStart w:id="19" w:name="_Toc49454033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30402347" w14:textId="77777777" w:rsidR="00C8632A" w:rsidRPr="00C8632A" w:rsidRDefault="00C8632A" w:rsidP="00C8632A">
      <w:pPr>
        <w:keepNext/>
        <w:keepLines/>
        <w:numPr>
          <w:ilvl w:val="1"/>
          <w:numId w:val="0"/>
        </w:numPr>
        <w:spacing w:before="40" w:after="120" w:line="240" w:lineRule="auto"/>
        <w:ind w:left="792"/>
        <w:outlineLvl w:val="1"/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</w:pPr>
      <w:bookmarkStart w:id="20" w:name="_Toc62907089"/>
      <w:bookmarkStart w:id="21" w:name="_Toc62914011"/>
      <w:bookmarkStart w:id="22" w:name="_Toc62914986"/>
      <w:bookmarkStart w:id="23" w:name="_Toc128335606"/>
      <w:r w:rsidRPr="00C8632A">
        <w:rPr>
          <w:rFonts w:ascii="Times New Roman" w:eastAsia="Times New Roman" w:hAnsi="Times New Roman" w:cs="Times New Roman"/>
          <w:b/>
          <w:kern w:val="0"/>
          <w:sz w:val="32"/>
          <w:szCs w:val="26"/>
          <w:lang w:eastAsia="cs-CZ"/>
          <w14:ligatures w14:val="none"/>
        </w:rPr>
        <w:t>Průřezová témata a jejich zapracování do ŠVP</w:t>
      </w:r>
      <w:bookmarkStart w:id="24" w:name="_Toc494540336"/>
      <w:bookmarkEnd w:id="19"/>
      <w:bookmarkEnd w:id="20"/>
      <w:bookmarkEnd w:id="21"/>
      <w:bookmarkEnd w:id="22"/>
      <w:bookmarkEnd w:id="23"/>
    </w:p>
    <w:p w14:paraId="2796396E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Průřezová témata reprezentují okruhy aktuálních problémů současného světa a jsou významnou a nedílnou součástí základního vzdělávání. Jsou důležitým formativním prvkem, vytvářejí příležitosti pro individuální uplatnění žáků i pro jejich vzájemnou spolupráci a pomáhají rozvíjet osobnost žáka především v oblasti postojů a hodnot. </w:t>
      </w:r>
    </w:p>
    <w:p w14:paraId="4925F43F" w14:textId="7140C80E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Jednotlivá průřezová témata jsou </w:t>
      </w:r>
      <w:r w:rsidR="0055685E"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integrována</w:t>
      </w: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do vzdělávacího obsahu jednotlivých vyučovacích předmětů, tak jak je zaznamenáno v následujících tabulkách a v osnovách jednotlivých předmětů.</w:t>
      </w:r>
    </w:p>
    <w:p w14:paraId="5017F312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1D4DFBE" w14:textId="77777777" w:rsidR="00C8632A" w:rsidRPr="00AF5174" w:rsidRDefault="00C8632A" w:rsidP="00BE034B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25" w:name="_Toc128335607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Osobnostní a sociální výchova</w:t>
      </w:r>
      <w:bookmarkEnd w:id="25"/>
    </w:p>
    <w:p w14:paraId="1E984C93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Osobnostní a sociální výchova akcentuje formativní prvky, orientuje se na subjekt i objekt, je praktické a má každodenní využití v běžném životě. Reflektuje osobnost žáka, jeho individuální potřeby i zvláštnosti. Jeho smyslem je pomáhat každému žákovi utvářet praktické životní dovednosti.</w:t>
      </w:r>
    </w:p>
    <w:p w14:paraId="53BE60FE" w14:textId="77777777" w:rsid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Specifikem Osobnostní a sociální výchovy je to, že se učivem stává sám žák, stává se jím konkrétní žákovská skupina a stávají se jím více či méně běžné situace každodenního života. Jejím smyslem je pomáhat každému žákovi hledat vlastní cestu k životní spokojenosti založené na dobrých vztazích k sobě samému i k dalším lidem a světu.</w:t>
      </w:r>
    </w:p>
    <w:p w14:paraId="2575BE21" w14:textId="77777777" w:rsidR="0055685E" w:rsidRPr="00C8632A" w:rsidRDefault="0055685E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99BD5F3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 xml:space="preserve">Přínos průřezového tématu k rozvoji osobnosti žáka </w:t>
      </w:r>
    </w:p>
    <w:p w14:paraId="33C1002B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7A6BB7C5" w14:textId="13B221A2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 xml:space="preserve">V oblasti vědomostí, dovedností a schopností průřezové téma: </w:t>
      </w:r>
    </w:p>
    <w:p w14:paraId="1176015F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porozumění sobě samému a druhým</w:t>
      </w:r>
    </w:p>
    <w:p w14:paraId="771F5647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napomáhá ke zvládání vlastního chování</w:t>
      </w:r>
    </w:p>
    <w:p w14:paraId="083DC78D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utváření dobrých mezilidských vztahů ve třídě i mimo ni</w:t>
      </w:r>
    </w:p>
    <w:p w14:paraId="451D131C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základní dovednosti dobré komunikace a k tomu příslušné vědomosti</w:t>
      </w:r>
    </w:p>
    <w:p w14:paraId="0772FD6E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utváří a rozvíjí základní dovednosti pro spolupráci</w:t>
      </w:r>
    </w:p>
    <w:p w14:paraId="617119C9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získat základní sociální dovednosti pro řešení složitých situací (např. konfliktů)</w:t>
      </w:r>
    </w:p>
    <w:p w14:paraId="4AF71008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formuje studijní dovednosti</w:t>
      </w:r>
    </w:p>
    <w:p w14:paraId="032EDED9" w14:textId="77777777" w:rsidR="00C8632A" w:rsidRPr="00C8632A" w:rsidRDefault="00C8632A" w:rsidP="00C8632A">
      <w:pPr>
        <w:numPr>
          <w:ilvl w:val="0"/>
          <w:numId w:val="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podporuje dovednosti a přináší vědomosti týkající se duševní hygieny</w:t>
      </w:r>
    </w:p>
    <w:p w14:paraId="69E1BA3A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3827D970" w14:textId="27A11650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6BCD76C7" w14:textId="77777777" w:rsidR="00C8632A" w:rsidRPr="00C8632A" w:rsidRDefault="00C8632A" w:rsidP="00C8632A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pomáhá k utváření pozitivního (nezraňujícího) postoje k sobě samému a k druhým</w:t>
      </w:r>
    </w:p>
    <w:p w14:paraId="4452A003" w14:textId="77777777" w:rsidR="00C8632A" w:rsidRPr="00C8632A" w:rsidRDefault="00C8632A" w:rsidP="00C8632A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uvědomování si hodnoty spolupráce a pomoci</w:t>
      </w:r>
    </w:p>
    <w:p w14:paraId="30D16656" w14:textId="77777777" w:rsidR="00C8632A" w:rsidRPr="00C8632A" w:rsidRDefault="00C8632A" w:rsidP="00C8632A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uvědomování si hodnoty různosti lidí, názorů, přístupů k řešení problémů</w:t>
      </w:r>
    </w:p>
    <w:p w14:paraId="6C4FC383" w14:textId="77777777" w:rsidR="00C8632A" w:rsidRPr="00C8632A" w:rsidRDefault="00C8632A" w:rsidP="00C8632A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uvědomování si mravních rozměrů různých způsobů lidského chování</w:t>
      </w:r>
    </w:p>
    <w:p w14:paraId="4B0C635D" w14:textId="77777777" w:rsidR="00C8632A" w:rsidRPr="00C8632A" w:rsidRDefault="00C8632A" w:rsidP="00C8632A">
      <w:pPr>
        <w:numPr>
          <w:ilvl w:val="0"/>
          <w:numId w:val="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napomáhá primární prevenci sociálně patologických jevů a škodlivých způsobů chování</w:t>
      </w:r>
    </w:p>
    <w:p w14:paraId="354CBA7B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B9AD666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Realizace průřezového tématu Osobnostní a sociální výchova je v případě žáků s lehkým mentálním postižením zaměřena (s ohledem na individuální možnosti žáků) především:</w:t>
      </w:r>
    </w:p>
    <w:p w14:paraId="5E1FFF77" w14:textId="77777777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utváření pozitivních (nezraňujících) postojů k sobě samému i k druhým; </w:t>
      </w:r>
    </w:p>
    <w:p w14:paraId="0C984E1A" w14:textId="77777777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zvládání vlastního chování;</w:t>
      </w:r>
    </w:p>
    <w:p w14:paraId="49F8F511" w14:textId="77777777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podporu akceptace různých typů lidí, názorů, přístupů k řešení problémů; </w:t>
      </w:r>
    </w:p>
    <w:p w14:paraId="6EDE5ACD" w14:textId="77777777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 xml:space="preserve">na uvědomování si hodnoty spolupráce a pomoci; </w:t>
      </w:r>
    </w:p>
    <w:p w14:paraId="634E4B34" w14:textId="77777777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dovedností potřebných pro komunikaci a spolupráci;</w:t>
      </w:r>
    </w:p>
    <w:p w14:paraId="4DA7F6E9" w14:textId="77777777" w:rsidR="00C8632A" w:rsidRPr="00C8632A" w:rsidRDefault="00C8632A" w:rsidP="00C8632A">
      <w:pPr>
        <w:numPr>
          <w:ilvl w:val="0"/>
          <w:numId w:val="4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uvědomování si mravních rozměrů různých způsobů lidského chování.</w:t>
      </w:r>
    </w:p>
    <w:p w14:paraId="6F1090EC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3FB82D80" w14:textId="0E3053EE" w:rsid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uvedeného průřezového tématu napomáhá primární prevenci rizikového chování a zkvalitnění mezilidské komunikace.</w:t>
      </w:r>
    </w:p>
    <w:p w14:paraId="74CD4745" w14:textId="77777777" w:rsidR="00185C93" w:rsidRPr="00C8632A" w:rsidRDefault="00185C93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7B64DB6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C8632A" w:rsidRPr="00C8632A" w:rsidSect="00BE034B">
          <w:footerReference w:type="default" r:id="rId7"/>
          <w:footerReference w:type="first" r:id="rId8"/>
          <w:pgSz w:w="11906" w:h="16838"/>
          <w:pgMar w:top="720" w:right="720" w:bottom="717" w:left="991" w:header="709" w:footer="123" w:gutter="0"/>
          <w:cols w:space="708"/>
          <w:docGrid w:linePitch="360"/>
        </w:sectPr>
      </w:pPr>
    </w:p>
    <w:tbl>
      <w:tblPr>
        <w:tblW w:w="153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0"/>
        <w:gridCol w:w="3920"/>
        <w:gridCol w:w="980"/>
        <w:gridCol w:w="980"/>
        <w:gridCol w:w="980"/>
        <w:gridCol w:w="980"/>
        <w:gridCol w:w="980"/>
        <w:gridCol w:w="1164"/>
        <w:gridCol w:w="1134"/>
        <w:gridCol w:w="1134"/>
        <w:gridCol w:w="992"/>
      </w:tblGrid>
      <w:tr w:rsidR="003E6730" w:rsidRPr="003E6730" w14:paraId="4DE38B78" w14:textId="77777777" w:rsidTr="00A34539">
        <w:trPr>
          <w:trHeight w:val="468"/>
        </w:trPr>
        <w:tc>
          <w:tcPr>
            <w:tcW w:w="5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7A88279" w14:textId="77777777" w:rsidR="003E6730" w:rsidRPr="003E6730" w:rsidRDefault="003E6730" w:rsidP="003E67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proofErr w:type="gramStart"/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lastRenderedPageBreak/>
              <w:t>OSV - osobnostní</w:t>
            </w:r>
            <w:proofErr w:type="gramEnd"/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 xml:space="preserve"> a sociální výchova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6A251E6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1.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C2C946E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2.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54742CA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3.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9D9F88E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4.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5A2129C4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5.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54C174C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6.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326A94F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7.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D3A085A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8.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65F3791" w14:textId="77777777" w:rsidR="003E6730" w:rsidRPr="003E6730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cs-CZ"/>
                <w14:ligatures w14:val="none"/>
              </w:rPr>
              <w:t>9.</w:t>
            </w:r>
          </w:p>
        </w:tc>
      </w:tr>
      <w:tr w:rsidR="00A34539" w:rsidRPr="003E6730" w14:paraId="09F59301" w14:textId="77777777" w:rsidTr="00A34539">
        <w:trPr>
          <w:trHeight w:val="1152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D6A539C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Osobnostní rozvoj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316596B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Rozvoj schopností poznávání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13E3A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Hv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D2789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Hv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2A55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Hv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A3BD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Vl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Aj,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Hv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F7F2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Hv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proofErr w:type="gram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,</w:t>
            </w:r>
            <w:proofErr w:type="gram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A774" w14:textId="467D2ED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Ov, Aj, </w:t>
            </w: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Pv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Hv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Čj</w:t>
            </w:r>
            <w:proofErr w:type="spellEnd"/>
            <w:r w:rsidRPr="00A34539">
              <w:rPr>
                <w:rFonts w:ascii="Calibri" w:hAnsi="Calibri" w:cs="Calibri"/>
              </w:rPr>
              <w:t xml:space="preserve">, Z, F, P,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M, Os, NJ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DCE1A" w14:textId="22A81665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Pv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Hv</w:t>
            </w:r>
            <w:proofErr w:type="spellEnd"/>
            <w:r w:rsidRPr="00A34539">
              <w:rPr>
                <w:rFonts w:ascii="Calibri" w:hAnsi="Calibri" w:cs="Calibri"/>
              </w:rPr>
              <w:t xml:space="preserve">, F, P,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M, </w:t>
            </w:r>
            <w:proofErr w:type="spellStart"/>
            <w:r w:rsidRPr="00A34539">
              <w:rPr>
                <w:rFonts w:ascii="Calibri" w:hAnsi="Calibri" w:cs="Calibri"/>
              </w:rPr>
              <w:t>Inf</w:t>
            </w:r>
            <w:proofErr w:type="spellEnd"/>
            <w:r w:rsidRPr="00A34539">
              <w:rPr>
                <w:rFonts w:ascii="Calibri" w:hAnsi="Calibri" w:cs="Calibri"/>
              </w:rPr>
              <w:t xml:space="preserve">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8A7CA" w14:textId="535E2B6A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Pv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Hv</w:t>
            </w:r>
            <w:proofErr w:type="spellEnd"/>
            <w:r w:rsidRPr="00A34539">
              <w:rPr>
                <w:rFonts w:ascii="Calibri" w:hAnsi="Calibri" w:cs="Calibri"/>
              </w:rPr>
              <w:t xml:space="preserve">, F, P,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M,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9E365" w14:textId="4994065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Pv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Hv</w:t>
            </w:r>
            <w:proofErr w:type="spellEnd"/>
            <w:r w:rsidRPr="00A34539">
              <w:rPr>
                <w:rFonts w:ascii="Calibri" w:hAnsi="Calibri" w:cs="Calibri"/>
              </w:rPr>
              <w:t xml:space="preserve">, F,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M,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</w:tr>
      <w:tr w:rsidR="00A34539" w:rsidRPr="003E6730" w14:paraId="288EE64D" w14:textId="77777777" w:rsidTr="00A34539">
        <w:trPr>
          <w:trHeight w:val="864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43C3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23D564BC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Sebepoznání a sebepojetí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6526B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4AFB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58E9E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Tv,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D116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Aj,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1534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Vl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Aj,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4300B" w14:textId="36DFF67F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3F5C2" w14:textId="286F9955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Čj</w:t>
            </w:r>
            <w:proofErr w:type="spellEnd"/>
            <w:r w:rsidRPr="00A34539">
              <w:rPr>
                <w:rFonts w:ascii="Calibri" w:hAnsi="Calibri" w:cs="Calibri"/>
              </w:rPr>
              <w:t xml:space="preserve">, Z,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7CC33" w14:textId="075245CA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Ov, Aj, </w:t>
            </w: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Pv</w:t>
            </w:r>
            <w:proofErr w:type="spellEnd"/>
            <w:r w:rsidRPr="00A34539">
              <w:rPr>
                <w:rFonts w:ascii="Calibri" w:hAnsi="Calibri" w:cs="Calibri"/>
              </w:rPr>
              <w:t xml:space="preserve">, P, </w:t>
            </w:r>
            <w:proofErr w:type="spellStart"/>
            <w:r w:rsidRPr="00A34539">
              <w:rPr>
                <w:rFonts w:ascii="Calibri" w:hAnsi="Calibri" w:cs="Calibri"/>
              </w:rPr>
              <w:t>Vkz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18743" w14:textId="54C0D076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Pv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Vkz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</w:tr>
      <w:tr w:rsidR="00A34539" w:rsidRPr="003E6730" w14:paraId="2588474C" w14:textId="77777777" w:rsidTr="00A34539">
        <w:trPr>
          <w:trHeight w:val="576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5E8B6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25D49F4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Seberegulace a sebeorganizace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AB778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D6407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3492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9D9CC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3A48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9A776" w14:textId="12292C04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F,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2266" w14:textId="64E5DB14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proofErr w:type="spellStart"/>
            <w:r w:rsidRPr="00A34539">
              <w:rPr>
                <w:rFonts w:ascii="Calibri" w:hAnsi="Calibri" w:cs="Calibri"/>
              </w:rPr>
              <w:t>Čj</w:t>
            </w:r>
            <w:proofErr w:type="spellEnd"/>
            <w:r w:rsidRPr="00A34539">
              <w:rPr>
                <w:rFonts w:ascii="Calibri" w:hAnsi="Calibri" w:cs="Calibri"/>
              </w:rPr>
              <w:t xml:space="preserve">, F,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764D" w14:textId="1CE2867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Ov, F, </w:t>
            </w:r>
            <w:proofErr w:type="spellStart"/>
            <w:r w:rsidRPr="00A34539">
              <w:rPr>
                <w:rFonts w:ascii="Calibri" w:hAnsi="Calibri" w:cs="Calibri"/>
              </w:rPr>
              <w:t>Vkz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53A3E" w14:textId="46AA8CCB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F, </w:t>
            </w:r>
            <w:proofErr w:type="spellStart"/>
            <w:r w:rsidRPr="00A34539">
              <w:rPr>
                <w:rFonts w:ascii="Calibri" w:hAnsi="Calibri" w:cs="Calibri"/>
              </w:rPr>
              <w:t>Vkz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</w:tr>
      <w:tr w:rsidR="00A34539" w:rsidRPr="003E6730" w14:paraId="02C5141E" w14:textId="77777777" w:rsidTr="00A34539">
        <w:trPr>
          <w:trHeight w:val="576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023A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8766030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Psychohygiena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C152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1CE4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0FDA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ADA7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AD60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18E20" w14:textId="3D12E38C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proofErr w:type="spellStart"/>
            <w:r w:rsidRPr="00A34539">
              <w:rPr>
                <w:rFonts w:ascii="Calibri" w:hAnsi="Calibri" w:cs="Calibri"/>
              </w:rPr>
              <w:t>Pv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Čj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65BAF" w14:textId="3DC52A2A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proofErr w:type="spellStart"/>
            <w:r w:rsidRPr="00A34539">
              <w:rPr>
                <w:rFonts w:ascii="Calibri" w:hAnsi="Calibri" w:cs="Calibri"/>
              </w:rPr>
              <w:t>Pv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81E4B" w14:textId="3063E3F6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proofErr w:type="spellStart"/>
            <w:r w:rsidRPr="00A34539">
              <w:rPr>
                <w:rFonts w:ascii="Calibri" w:hAnsi="Calibri" w:cs="Calibri"/>
              </w:rPr>
              <w:t>Pv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Vkz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EF54A" w14:textId="72DA6C65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proofErr w:type="spellStart"/>
            <w:r w:rsidRPr="00A34539">
              <w:rPr>
                <w:rFonts w:ascii="Calibri" w:hAnsi="Calibri" w:cs="Calibri"/>
              </w:rPr>
              <w:t>Pv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Vkz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</w:tr>
      <w:tr w:rsidR="00A34539" w:rsidRPr="003E6730" w14:paraId="02C8A3D1" w14:textId="77777777" w:rsidTr="00A34539">
        <w:trPr>
          <w:trHeight w:val="576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7CAB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173887B0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Kreativita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A341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C54CD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E3A93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A0E38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034B7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Aj,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31710" w14:textId="2332F0F0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89EB2" w14:textId="08999FBF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035C" w14:textId="65EDA18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69B17" w14:textId="5D1B36F6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proofErr w:type="spellStart"/>
            <w:r w:rsidRPr="00A34539">
              <w:rPr>
                <w:rFonts w:ascii="Calibri" w:hAnsi="Calibri" w:cs="Calibri"/>
              </w:rPr>
              <w:t>Vv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Čj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</w:tr>
      <w:tr w:rsidR="00A34539" w:rsidRPr="003E6730" w14:paraId="0DDF8A1F" w14:textId="77777777" w:rsidTr="00A34539">
        <w:trPr>
          <w:trHeight w:val="468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6412FF6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Sociální rozvoj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DD9E28F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Poznávání lidí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71E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Prv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F586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F24B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023ED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Aj,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Vl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EEB5A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7B4A3" w14:textId="5ABD0A94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9BFF" w14:textId="6E5A751E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Čj</w:t>
            </w:r>
            <w:proofErr w:type="spellEnd"/>
            <w:r w:rsidRPr="00A34539">
              <w:rPr>
                <w:rFonts w:ascii="Calibri" w:hAnsi="Calibri" w:cs="Calibri"/>
              </w:rPr>
              <w:t xml:space="preserve">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43C0" w14:textId="3E5F9D37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Z,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E0CD8" w14:textId="44CDDA63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</w:tr>
      <w:tr w:rsidR="00A34539" w:rsidRPr="003E6730" w14:paraId="66CC9D63" w14:textId="77777777" w:rsidTr="00A34539">
        <w:trPr>
          <w:trHeight w:val="864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27DF5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76710C5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Mezilidské vztahy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B3D90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5C202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Prv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BAF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Aj,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Prv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7EE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Vl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1251B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Aj,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957B2" w14:textId="33AA05D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Ov, Aj,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M,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62E2A" w14:textId="6094AE80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M,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5EDAE" w14:textId="273E264E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M, </w:t>
            </w:r>
            <w:proofErr w:type="spellStart"/>
            <w:r w:rsidRPr="00A34539">
              <w:rPr>
                <w:rFonts w:ascii="Calibri" w:hAnsi="Calibri" w:cs="Calibri"/>
              </w:rPr>
              <w:t>Vkz</w:t>
            </w:r>
            <w:proofErr w:type="spellEnd"/>
            <w:r w:rsidRPr="00A34539">
              <w:rPr>
                <w:rFonts w:ascii="Calibri" w:hAnsi="Calibri" w:cs="Calibri"/>
              </w:rPr>
              <w:t xml:space="preserve">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BFFAF" w14:textId="235947C3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Čj</w:t>
            </w:r>
            <w:proofErr w:type="spellEnd"/>
            <w:r w:rsidRPr="00A34539">
              <w:rPr>
                <w:rFonts w:ascii="Calibri" w:hAnsi="Calibri" w:cs="Calibri"/>
              </w:rPr>
              <w:t xml:space="preserve">, </w:t>
            </w:r>
            <w:proofErr w:type="spellStart"/>
            <w:r w:rsidRPr="00A34539">
              <w:rPr>
                <w:rFonts w:ascii="Calibri" w:hAnsi="Calibri" w:cs="Calibri"/>
              </w:rPr>
              <w:t>Tv</w:t>
            </w:r>
            <w:proofErr w:type="spellEnd"/>
            <w:r w:rsidRPr="00A34539">
              <w:rPr>
                <w:rFonts w:ascii="Calibri" w:hAnsi="Calibri" w:cs="Calibri"/>
              </w:rPr>
              <w:t xml:space="preserve">, M, </w:t>
            </w:r>
            <w:proofErr w:type="spellStart"/>
            <w:r w:rsidRPr="00A34539">
              <w:rPr>
                <w:rFonts w:ascii="Calibri" w:hAnsi="Calibri" w:cs="Calibri"/>
              </w:rPr>
              <w:t>Vkz</w:t>
            </w:r>
            <w:proofErr w:type="spellEnd"/>
            <w:r w:rsidRPr="00A34539">
              <w:rPr>
                <w:rFonts w:ascii="Calibri" w:hAnsi="Calibri" w:cs="Calibri"/>
              </w:rPr>
              <w:t xml:space="preserve">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</w:tr>
      <w:tr w:rsidR="00A34539" w:rsidRPr="003E6730" w14:paraId="15FA3EF2" w14:textId="77777777" w:rsidTr="00A34539">
        <w:trPr>
          <w:trHeight w:val="576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BD60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7A73E09E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Komunikace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CF7F2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0E42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D222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318CB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Aj, M,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ADE3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Aj,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M,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CB5A" w14:textId="5A51BCE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Ov, Aj, F, M,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81575" w14:textId="72E1287A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F, M,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C1A92" w14:textId="5B5CA604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Ov, Aj, </w:t>
            </w:r>
            <w:proofErr w:type="spellStart"/>
            <w:r w:rsidRPr="00A34539">
              <w:rPr>
                <w:rFonts w:ascii="Calibri" w:hAnsi="Calibri" w:cs="Calibri"/>
              </w:rPr>
              <w:t>Čj</w:t>
            </w:r>
            <w:proofErr w:type="spellEnd"/>
            <w:r w:rsidRPr="00A34539">
              <w:rPr>
                <w:rFonts w:ascii="Calibri" w:hAnsi="Calibri" w:cs="Calibri"/>
              </w:rPr>
              <w:t xml:space="preserve">, F, M,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30A0" w14:textId="6E611D7D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F, M, Os, </w:t>
            </w:r>
            <w:proofErr w:type="spellStart"/>
            <w:r w:rsidRPr="00A34539">
              <w:rPr>
                <w:rFonts w:ascii="Calibri" w:hAnsi="Calibri" w:cs="Calibri"/>
              </w:rPr>
              <w:t>Nj</w:t>
            </w:r>
            <w:proofErr w:type="spellEnd"/>
          </w:p>
        </w:tc>
      </w:tr>
      <w:tr w:rsidR="00A34539" w:rsidRPr="003E6730" w14:paraId="58FA04DF" w14:textId="77777777" w:rsidTr="00A34539">
        <w:trPr>
          <w:trHeight w:val="312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9511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75C8E23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Kooperace a kompetice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589D8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5CEA1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M,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4C1F0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11105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6B7F8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Čj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Inf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C860E" w14:textId="27C612DC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P,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F7C35" w14:textId="29C8CEDA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P,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CF524" w14:textId="7B718CD2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proofErr w:type="spellStart"/>
            <w:r w:rsidRPr="00A34539">
              <w:rPr>
                <w:rFonts w:ascii="Calibri" w:hAnsi="Calibri" w:cs="Calibri"/>
              </w:rPr>
              <w:t>Čj</w:t>
            </w:r>
            <w:proofErr w:type="spellEnd"/>
            <w:r w:rsidRPr="00A34539">
              <w:rPr>
                <w:rFonts w:ascii="Calibri" w:hAnsi="Calibri" w:cs="Calibri"/>
              </w:rPr>
              <w:t>, P,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53189" w14:textId="46B74D3F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>P, Os</w:t>
            </w:r>
          </w:p>
        </w:tc>
      </w:tr>
      <w:tr w:rsidR="00A34539" w:rsidRPr="003E6730" w14:paraId="2035567C" w14:textId="77777777" w:rsidTr="00A34539">
        <w:trPr>
          <w:trHeight w:val="864"/>
        </w:trPr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0A99D062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Morální rozvoj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49DBEC42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Řešení problémů a rozhodovací dovednosti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83B6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08787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C188A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63F72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Př,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Vl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, M, 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Inf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CE609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Př, M,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1B725" w14:textId="0F4119E4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</w:t>
            </w:r>
            <w:proofErr w:type="spellStart"/>
            <w:r w:rsidRPr="00A34539">
              <w:rPr>
                <w:rFonts w:ascii="Calibri" w:hAnsi="Calibri" w:cs="Calibri"/>
              </w:rPr>
              <w:t>Čj</w:t>
            </w:r>
            <w:proofErr w:type="spellEnd"/>
            <w:r w:rsidRPr="00A34539">
              <w:rPr>
                <w:rFonts w:ascii="Calibri" w:hAnsi="Calibri" w:cs="Calibri"/>
              </w:rPr>
              <w:t>, F, P, M,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BD20B" w14:textId="2103B03E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Ov, Aj, F, P, M, </w:t>
            </w:r>
            <w:proofErr w:type="spellStart"/>
            <w:r w:rsidRPr="00A34539">
              <w:rPr>
                <w:rFonts w:ascii="Calibri" w:hAnsi="Calibri" w:cs="Calibri"/>
              </w:rPr>
              <w:t>Inf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5D467" w14:textId="2F5330F8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Ov, Aj, F, M, P, </w:t>
            </w:r>
            <w:proofErr w:type="spellStart"/>
            <w:r w:rsidRPr="00A34539">
              <w:rPr>
                <w:rFonts w:ascii="Calibri" w:hAnsi="Calibri" w:cs="Calibri"/>
              </w:rPr>
              <w:t>Inf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362E" w14:textId="48F6675F" w:rsidR="00A34539" w:rsidRPr="00A34539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cs-CZ"/>
                <w14:ligatures w14:val="none"/>
              </w:rPr>
            </w:pPr>
            <w:r w:rsidRPr="00A34539">
              <w:rPr>
                <w:rFonts w:ascii="Calibri" w:hAnsi="Calibri" w:cs="Calibri"/>
              </w:rPr>
              <w:t xml:space="preserve">Aj, F, M, P, </w:t>
            </w:r>
            <w:proofErr w:type="spellStart"/>
            <w:r w:rsidRPr="00A34539">
              <w:rPr>
                <w:rFonts w:ascii="Calibri" w:hAnsi="Calibri" w:cs="Calibri"/>
              </w:rPr>
              <w:t>Inf</w:t>
            </w:r>
            <w:proofErr w:type="spellEnd"/>
            <w:r w:rsidRPr="00A34539">
              <w:rPr>
                <w:rFonts w:ascii="Calibri" w:hAnsi="Calibri" w:cs="Calibri"/>
              </w:rPr>
              <w:t>, Os</w:t>
            </w:r>
          </w:p>
        </w:tc>
      </w:tr>
      <w:tr w:rsidR="00A34539" w:rsidRPr="003E6730" w14:paraId="6EA42634" w14:textId="77777777" w:rsidTr="00A34539">
        <w:trPr>
          <w:trHeight w:val="576"/>
        </w:trPr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3895F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D966"/>
            <w:vAlign w:val="center"/>
            <w:hideMark/>
          </w:tcPr>
          <w:p w14:paraId="6EF9CF6F" w14:textId="77777777" w:rsidR="00A34539" w:rsidRPr="003E6730" w:rsidRDefault="00A34539" w:rsidP="00A3453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Hodnoty, postoje, praktická etika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D1EF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D73FF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E3FE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24ADD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AD9F" w14:textId="77777777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  <w:proofErr w:type="spellStart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</w:t>
            </w:r>
            <w:proofErr w:type="spellEnd"/>
            <w:r w:rsidRPr="003E6730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, Os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75C1E" w14:textId="0494D86F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M, P,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5BCF2" w14:textId="72D86DE0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M, P,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65C9" w14:textId="2B6D67ED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 M, P,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389A3" w14:textId="5E4E0A35" w:rsidR="00A34539" w:rsidRPr="003E6730" w:rsidRDefault="00A34539" w:rsidP="00A3453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M, P,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</w:tr>
      <w:bookmarkEnd w:id="24"/>
    </w:tbl>
    <w:p w14:paraId="72A3070D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A44EA80" w14:textId="73526904" w:rsidR="00185C93" w:rsidRPr="00185C93" w:rsidRDefault="00185C93" w:rsidP="00185C93">
      <w:pPr>
        <w:tabs>
          <w:tab w:val="center" w:pos="7699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185C93" w:rsidRPr="00185C93" w:rsidSect="00185C93">
          <w:pgSz w:w="16838" w:h="11906" w:orient="landscape"/>
          <w:pgMar w:top="720" w:right="720" w:bottom="991" w:left="720" w:header="709" w:footer="147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70E5296E" w14:textId="77777777" w:rsidR="00C8632A" w:rsidRPr="00AF5174" w:rsidRDefault="00C8632A" w:rsidP="005F668A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 xml:space="preserve"> </w:t>
      </w:r>
      <w:bookmarkStart w:id="26" w:name="_Toc128335608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Výchova demokratického občana</w:t>
      </w:r>
      <w:bookmarkEnd w:id="26"/>
    </w:p>
    <w:p w14:paraId="2273679C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Výchova demokratického občana má mezioborový a multikulturní charakter. V obecné rovině představuje syntézu hodnot, a to spravedlnosti, tolerance a odpovědnosti, v konkrétní rovině pak především rozvoj kritického myšlení, vědomí vlastních práv a povinností a porozumění demokratickému uspořádání společnosti a demokratickým způsobům řešení konfliktů a problémů.</w:t>
      </w:r>
    </w:p>
    <w:p w14:paraId="405A8EE2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Výchova demokratického občana vybavuje žáka základní úrovní občanské gramotnosti. Ta vyjadřuje způsobilost orientovat se ve složitostech, problémech a konfliktech otevřené, demokratické a pluralitní společnosti. Její získání má žákovi umožnit konstruktivně řešit problémy se zachováním své lidské důstojnosti, respektem k druhým, ohledem na zájem celku, s vědomím svých práv a povinností, svobod a odpovědností, s uplatňováním zásad slušné komunikace a demokratických způsobů řešení.</w:t>
      </w:r>
    </w:p>
    <w:p w14:paraId="6D284B51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v základním vzdělávání využívá ke své realizaci nejen tematické okruhy, ale i zkušenosti a prožitky žáků, kdy celkové klima školy (vztahy mezi všemi subjekty vzdělávání založené na spolupráci, partnerství, dialogu a respektu) vytváří demokratickou atmosféru třídy, sloužící jako „laboratoř demokracie“. V ní jsou žáci více motivováni k uplatňování svých názorů v diskusích a k možnosti demokraticky se podílet na rozhodnutích celku, společenství, komunity. Zároveň si sami na sobě mohou nejen ověřit význam dodržování pravidel, eventuálně se v zájmu spravedlnosti podílet na vytváření pravidel nových, ale i to, jak je důležité se o udržování demokracie starat, protože překročení hranice k anarchii či naopak k despotismu je neustále přítomným nebezpečím. Tato zkušenost pak rozvíjí schopnost kritického myšlení.</w:t>
      </w:r>
    </w:p>
    <w:p w14:paraId="2F41FF53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</w:p>
    <w:p w14:paraId="3DDE4CC0" w14:textId="71E9BE9A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Přínos průřezového tématu k rozvoji osobnosti žáka</w:t>
      </w:r>
    </w:p>
    <w:p w14:paraId="07044BF9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14333200" w14:textId="6994A82A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vědomostí, dovedností a schopností průřezové téma:</w:t>
      </w:r>
    </w:p>
    <w:p w14:paraId="0B11F216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vede k aktivnímu postoji v obhajování a dodržování lidských práv a svobod </w:t>
      </w:r>
    </w:p>
    <w:p w14:paraId="4A80DF6D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pochopení významu řádu, pravidel a zákonů pro fungování společnosti</w:t>
      </w:r>
    </w:p>
    <w:p w14:paraId="4D084398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umožňuje participovat na rozhodnutích celku s vědomím vlastní odpovědnosti za tato rozhodnutí a s vědomím jejich důsledků </w:t>
      </w:r>
    </w:p>
    <w:p w14:paraId="511606BE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a podporuje komunikativní, formulační, argumentační, dialogické a prezentační schopnosti a dovednosti</w:t>
      </w:r>
    </w:p>
    <w:p w14:paraId="550D8FC6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prohlubuje empatii, schopnost aktivního naslouchání a spravedlivého posuzování</w:t>
      </w:r>
    </w:p>
    <w:p w14:paraId="0451763A" w14:textId="77777777" w:rsidR="00C8632A" w:rsidRPr="00C8632A" w:rsidRDefault="00C8632A" w:rsidP="00C8632A">
      <w:pPr>
        <w:numPr>
          <w:ilvl w:val="0"/>
          <w:numId w:val="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uvažování o problémech v širších souvislostech a ke kritickému myšlení</w:t>
      </w:r>
    </w:p>
    <w:p w14:paraId="0960D576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443133A3" w14:textId="4AE33479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2E96C045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otevřenému, aktivnímu, zainteresovanému postoji v životě</w:t>
      </w:r>
    </w:p>
    <w:p w14:paraId="685AD88D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vychovává k úctě k zákonu</w:t>
      </w:r>
    </w:p>
    <w:p w14:paraId="00328FFD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disciplinovanost a sebekritiku</w:t>
      </w:r>
    </w:p>
    <w:p w14:paraId="2ECA8C91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sebeúctě a sebedůvěře, samostatnosti a angažovanosti</w:t>
      </w:r>
    </w:p>
    <w:p w14:paraId="2B7F5E3C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utváření hodnot, jako je spravedlnost, svoboda, solidarita, tolerance a odpovědnost</w:t>
      </w:r>
    </w:p>
    <w:p w14:paraId="504EF791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a podporuje schopnost zaujetí vlastního stanoviska v pluralitě názorů</w:t>
      </w:r>
    </w:p>
    <w:p w14:paraId="007C525E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motivuje k ohleduplnosti a ochotě pomáhat zejména slabším</w:t>
      </w:r>
    </w:p>
    <w:p w14:paraId="3C7087B6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posuzovat a hodnotit společenské jevy, procesy, události a problémy z různých úhlů pohledu (lokální, národní, evropská, globální dimenze)</w:t>
      </w:r>
    </w:p>
    <w:p w14:paraId="4413275C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respektování kulturních, etnických a jiných odlišností</w:t>
      </w:r>
    </w:p>
    <w:p w14:paraId="2DD9DC59" w14:textId="77777777" w:rsidR="00C8632A" w:rsidRPr="00C8632A" w:rsidRDefault="00C8632A" w:rsidP="00C8632A">
      <w:pPr>
        <w:numPr>
          <w:ilvl w:val="0"/>
          <w:numId w:val="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asertivnímu jednání a ke schopnosti kompromisu</w:t>
      </w:r>
    </w:p>
    <w:p w14:paraId="19E719B3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1D1B9EC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Realizace průřezového tématu Výchova demokratického občana bude v případě žáků s lehkým mentálním postižením zaměřena (s ohledem na individuální možnosti žáků) především na utváření:</w:t>
      </w:r>
    </w:p>
    <w:p w14:paraId="75D68107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sebeúcty, sebedůvěry a samostatnosti; </w:t>
      </w:r>
    </w:p>
    <w:p w14:paraId="4120D1C5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úcty k zákonu; </w:t>
      </w:r>
    </w:p>
    <w:p w14:paraId="231C3F85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úcty k hodnotám, jako je svoboda, spravedlnost, solidarita, odpovědnost, tolerance; </w:t>
      </w:r>
    </w:p>
    <w:p w14:paraId="0DBD99B3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aktivního postoje v obhajování a dodržování lidských práv a svobod;</w:t>
      </w:r>
    </w:p>
    <w:p w14:paraId="3DBE2D56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ohleduplnosti a ochoty pomáhat slabším; </w:t>
      </w:r>
    </w:p>
    <w:p w14:paraId="43DE16C1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respektu ke kulturním, etnickým a jiným odlišnostem;</w:t>
      </w:r>
    </w:p>
    <w:p w14:paraId="3A1BD423" w14:textId="77777777" w:rsidR="00C8632A" w:rsidRPr="00C8632A" w:rsidRDefault="00C8632A" w:rsidP="00C8632A">
      <w:pPr>
        <w:numPr>
          <w:ilvl w:val="0"/>
          <w:numId w:val="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empatie, schopnosti aktivního naslouchání a spravedlivého posuzování.</w:t>
      </w:r>
    </w:p>
    <w:p w14:paraId="3B5CCB23" w14:textId="77777777" w:rsidR="009575F2" w:rsidRDefault="009575F2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8A61D60" w14:textId="62E9B8A0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Výuka rozvíjí disciplinovanost a sebekritiku, schopnost zaujmout vlastní stanovisko v pluralitě názorů a dovednosti asertivního jednání i schopnosti kompromisu.</w:t>
      </w:r>
    </w:p>
    <w:p w14:paraId="77C1E3D5" w14:textId="77777777" w:rsidR="00C8632A" w:rsidRPr="00C8632A" w:rsidRDefault="00C8632A" w:rsidP="00C8632A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C8632A" w:rsidRPr="00C8632A" w:rsidSect="00185C93">
          <w:pgSz w:w="11906" w:h="16838"/>
          <w:pgMar w:top="720" w:right="720" w:bottom="720" w:left="991" w:header="709" w:footer="0" w:gutter="0"/>
          <w:cols w:space="708"/>
          <w:docGrid w:linePitch="360"/>
        </w:sectPr>
      </w:pPr>
    </w:p>
    <w:p w14:paraId="644E5B29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15116" w:type="dxa"/>
        <w:tblLook w:val="04A0" w:firstRow="1" w:lastRow="0" w:firstColumn="1" w:lastColumn="0" w:noHBand="0" w:noVBand="1"/>
      </w:tblPr>
      <w:tblGrid>
        <w:gridCol w:w="6071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C8632A" w:rsidRPr="00C8632A" w14:paraId="28529BE9" w14:textId="77777777" w:rsidTr="00441255">
        <w:trPr>
          <w:trHeight w:val="1403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2D0C2C9B" w14:textId="77777777" w:rsidR="00C8632A" w:rsidRPr="00C8632A" w:rsidRDefault="00C8632A" w:rsidP="00C863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proofErr w:type="gramStart"/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VDO - výchova</w:t>
            </w:r>
            <w:proofErr w:type="gramEnd"/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 xml:space="preserve"> demokratického občana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471801B0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1.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7F058C6F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2.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12E973D1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3.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210CC536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4.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01F66982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5.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653A5F3D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6.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0B649E27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7.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2E13F35E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8.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4E6C35A3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9.</w:t>
            </w:r>
          </w:p>
        </w:tc>
      </w:tr>
      <w:tr w:rsidR="003E6730" w:rsidRPr="00C8632A" w14:paraId="627E575B" w14:textId="77777777" w:rsidTr="00441255">
        <w:trPr>
          <w:trHeight w:val="589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0434107E" w14:textId="77777777" w:rsidR="003E6730" w:rsidRPr="00C8632A" w:rsidRDefault="003E6730" w:rsidP="003E67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Občanská společnost a škola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52E4" w14:textId="06AC414C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DD99B" w14:textId="7064EB6B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M, 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1F4E9" w14:textId="56DED2FB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M, 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D742C" w14:textId="5E2F332B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Vl</w:t>
            </w:r>
            <w:proofErr w:type="spellEnd"/>
            <w:r>
              <w:rPr>
                <w:rFonts w:ascii="Calibri" w:hAnsi="Calibri" w:cs="Calibri"/>
                <w:color w:val="000000"/>
              </w:rPr>
              <w:t>, Os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E9A9E" w14:textId="2A5FC35B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Vl</w:t>
            </w:r>
            <w:proofErr w:type="spellEnd"/>
            <w:r>
              <w:rPr>
                <w:rFonts w:ascii="Calibri" w:hAnsi="Calibri" w:cs="Calibri"/>
                <w:color w:val="000000"/>
              </w:rPr>
              <w:t>, Os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E890D" w14:textId="54247558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>, Z, 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C6F8C" w14:textId="15ECA4E7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00DB4" w14:textId="491386C9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A5C94" w14:textId="1FD62C58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  <w:proofErr w:type="gramStart"/>
            <w:r>
              <w:rPr>
                <w:rFonts w:ascii="Calibri" w:hAnsi="Calibri" w:cs="Calibri"/>
                <w:color w:val="000000"/>
              </w:rPr>
              <w:t>, ,Os</w:t>
            </w:r>
            <w:proofErr w:type="gramEnd"/>
          </w:p>
        </w:tc>
      </w:tr>
      <w:tr w:rsidR="00FB2F57" w:rsidRPr="00C8632A" w14:paraId="2C5F3008" w14:textId="77777777" w:rsidTr="00441255">
        <w:trPr>
          <w:trHeight w:val="697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23EA3ABE" w14:textId="77777777" w:rsidR="00FB2F57" w:rsidRPr="00C8632A" w:rsidRDefault="00FB2F57" w:rsidP="00FB2F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Občan, občanská společnost a stát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C4816" w14:textId="4BA2BB3D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6759D" w14:textId="43103979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1187" w14:textId="35C88792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4DDF" w14:textId="1A352090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Vl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3816" w14:textId="3D64752E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84FD4" w14:textId="071C5FEA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Ov ,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Inf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B3575" w14:textId="785A8FFA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Ov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EA140" w14:textId="067231A7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Ov, Z,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BC43" w14:textId="7FEA7495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Ov,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  <w:r>
              <w:rPr>
                <w:rFonts w:ascii="Calibri" w:hAnsi="Calibri" w:cs="Calibri"/>
                <w:color w:val="000000"/>
              </w:rPr>
              <w:t>  </w:t>
            </w:r>
          </w:p>
        </w:tc>
      </w:tr>
      <w:tr w:rsidR="00FB2F57" w:rsidRPr="00C8632A" w14:paraId="372D8B36" w14:textId="77777777" w:rsidTr="00441255">
        <w:trPr>
          <w:trHeight w:val="554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5AC266A4" w14:textId="77777777" w:rsidR="00FB2F57" w:rsidRPr="00C8632A" w:rsidRDefault="00FB2F57" w:rsidP="00FB2F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Formy participace občanů v politickém životě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88335" w14:textId="46CA15F1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E7C17" w14:textId="306AB522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77AB" w14:textId="6E61ADD4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A9185" w14:textId="7665E5AD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7035" w14:textId="497E5589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699BD" w14:textId="51622C66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Ov 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C47F" w14:textId="58A1CABB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31800" w14:textId="490ABD51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C8601" w14:textId="7417A035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FB2F57" w:rsidRPr="00C8632A" w14:paraId="721785B3" w14:textId="77777777" w:rsidTr="00441255">
        <w:trPr>
          <w:trHeight w:val="702"/>
        </w:trPr>
        <w:tc>
          <w:tcPr>
            <w:tcW w:w="6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170E6"/>
            <w:vAlign w:val="center"/>
            <w:hideMark/>
          </w:tcPr>
          <w:p w14:paraId="69426EF5" w14:textId="77777777" w:rsidR="00FB2F57" w:rsidRPr="00C8632A" w:rsidRDefault="00FB2F57" w:rsidP="00FB2F5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Principy demokracie jako formy vlády a způsobu rozhodování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78CC3" w14:textId="02A5C46E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F3ED" w14:textId="78CC510B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91D5" w14:textId="3AB9637B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05DD7" w14:textId="72B3D3C0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CC332" w14:textId="6BDE5B06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91094" w14:textId="3B7E6B79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DFF8B" w14:textId="70D55FEC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Z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1420E" w14:textId="2849B3CD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Ov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BC4B" w14:textId="04FA3926" w:rsidR="00FB2F57" w:rsidRPr="00C8632A" w:rsidRDefault="00FB2F57" w:rsidP="00FB2F5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14:paraId="7C84D497" w14:textId="77777777" w:rsid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0F74ABB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566E966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56E3D75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0B7118FE" w14:textId="51389801" w:rsidR="00185C93" w:rsidRPr="00185C93" w:rsidRDefault="00185C93" w:rsidP="00185C93">
      <w:pPr>
        <w:tabs>
          <w:tab w:val="center" w:pos="7699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185C93" w:rsidRPr="00185C93" w:rsidSect="00185C93">
          <w:pgSz w:w="16838" w:h="11906" w:orient="landscape"/>
          <w:pgMar w:top="720" w:right="720" w:bottom="991" w:left="720" w:header="709" w:footer="315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0CD89095" w14:textId="77777777" w:rsidR="00C8632A" w:rsidRPr="00AF5174" w:rsidRDefault="00C8632A" w:rsidP="005F668A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 xml:space="preserve"> </w:t>
      </w:r>
      <w:bookmarkStart w:id="27" w:name="_Toc128335609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t>Výchova k myšlení v evropských a globálních souvislostech</w:t>
      </w:r>
      <w:bookmarkEnd w:id="27"/>
    </w:p>
    <w:p w14:paraId="6B2F6278" w14:textId="77777777" w:rsidR="00C8632A" w:rsidRPr="00C8632A" w:rsidRDefault="00C8632A" w:rsidP="00C8632A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Výchova k myšlení v evropských a globálních souvislostech akcentuje ve vzdělávání evropskou dimenzi, která podporuje globální myšlení a mezinárodní porozumění a jako princip prostupuje celým základním vzděláváním. Podstatnou součástí evropské dimenze je výchova budoucích evropských občanů jako zodpovědných a tvořivých osobností, schopných v dospělosti mobility a flexibility v občanské a pracovní sféře i v osobním životě. Rozvíjí vědomí evropské identity při respektování národní identity. Otevírá žákům širší horizonty poznání a perspektivy života v evropském a mezinárodním prostoru a seznamuje je s možnostmi, které jim tento prostor poskytuje.</w:t>
      </w:r>
    </w:p>
    <w:p w14:paraId="13E1743B" w14:textId="77777777" w:rsid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Výchova k myšlení v evropských a globálních souvislostech integruje a prohlubuje poznatky a umožňuje uplatnit dovednosti, které si žáci osvojili v jednotlivých vzdělávacích oborech. Podporuje ve vědomí a jednání žáků tradiční evropské hodnoty, k nimž patří humanismus, svobodná lidská vůle, morálka, uplatňování práva a osobní zodpovědnost spolu s racionálním uvažováním, kritickým myšlením a tvořivostí.</w:t>
      </w:r>
    </w:p>
    <w:p w14:paraId="2B434C70" w14:textId="77777777" w:rsidR="00AF5174" w:rsidRPr="00C8632A" w:rsidRDefault="00AF5174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B34BECB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Přínos průřezového tématu k rozvoji osobnosti žáka</w:t>
      </w:r>
    </w:p>
    <w:p w14:paraId="32D895C3" w14:textId="77777777" w:rsidR="00AF5174" w:rsidRDefault="00AF5174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418856E6" w14:textId="4FD82A38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vědomostí, dovedností a schopností průřezové téma:</w:t>
      </w:r>
    </w:p>
    <w:p w14:paraId="267A97A3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a integruje základní vědomosti potřebné pro porozumění sociálním a kulturním odlišnostem mezi národy</w:t>
      </w:r>
    </w:p>
    <w:p w14:paraId="48181923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prohlubuje porozumění vlivu kulturních, ideologických a sociopolitických rozdílů na vznik a řešení globálních problémů v jejich vzájemných souvislostech</w:t>
      </w:r>
    </w:p>
    <w:p w14:paraId="5F893425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prohlubuje základní vědomosti nezbytné pro pochopení struktury a funkcí mezinárodních a nevládních organizací, jejich vlivu na řešení globálních i lokálních problémů v oblasti humanitární, politické, sociální, ekonomické, kulturní a dodržování lidských práv</w:t>
      </w:r>
    </w:p>
    <w:p w14:paraId="2DA266E1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schopnost srovnávat projevy kultury v evropském a globálním kontextu, nacházet společné znaky a odlišnosti a hodnotit je v širších souvislostech</w:t>
      </w:r>
    </w:p>
    <w:p w14:paraId="4A518DBE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rozšiřuje a prohlubuje dovednosti potřebné pro orientaci v evropském prostředí, seberealizaci a řešení reálných situací v otevřeném evropském prostoru</w:t>
      </w:r>
    </w:p>
    <w:p w14:paraId="35B7A138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prohlubuje vědomosti potřebné k pochopení souvislostí evropských kořenů a kontinuity evropského vývoje a podstaty evropského integračního procesu </w:t>
      </w:r>
    </w:p>
    <w:p w14:paraId="60B0AA19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pochopení významu společných politik a institucí Evropské unie; seznamuje s dopadem jejich činnosti na osobní i občanský život jednotlivce i s možnostmi jejich zpětného ovlivňování a využívání</w:t>
      </w:r>
    </w:p>
    <w:p w14:paraId="747A693B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poznání a pochopení života a díla významných Evropanů a iniciuje zájem žáků o osobnostní vzory</w:t>
      </w:r>
    </w:p>
    <w:p w14:paraId="1723E8B5" w14:textId="77777777" w:rsidR="00C8632A" w:rsidRPr="00C8632A" w:rsidRDefault="00C8632A" w:rsidP="00C8632A">
      <w:pPr>
        <w:numPr>
          <w:ilvl w:val="0"/>
          <w:numId w:val="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schopnost racionálně uvažovat, projevovat a korigovat emocionální zaujetí v situacích motivujících k setkávání, srovnávání a hledání společných evropských perspektiv</w:t>
      </w:r>
    </w:p>
    <w:p w14:paraId="35BC054A" w14:textId="77777777" w:rsidR="00AF5174" w:rsidRDefault="00AF5174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57A32D5C" w14:textId="39F63780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2A1018CF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pomáhá překonávat stereotypy a předsudky</w:t>
      </w:r>
    </w:p>
    <w:p w14:paraId="469496BD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obohacuje pohledy žáka na sebe sama z hlediska otevřených životních perspektiv rozšířených o možnosti volby v evropské a mezinárodní dimenzi</w:t>
      </w:r>
    </w:p>
    <w:p w14:paraId="4D67ACD2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kultivuje postoje k Evropě jako širší vlasti a ke světu jako globálnímu prostředí života</w:t>
      </w:r>
    </w:p>
    <w:p w14:paraId="1D5DDE2A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utváří pozitivní postoje k jinakosti a kulturní rozmanitosti</w:t>
      </w:r>
    </w:p>
    <w:p w14:paraId="3520BDFC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podporuje pozitivní postoje k tradičním evropským hodnotám</w:t>
      </w:r>
    </w:p>
    <w:p w14:paraId="44254663" w14:textId="77777777" w:rsidR="00C8632A" w:rsidRPr="00C8632A" w:rsidRDefault="00C8632A" w:rsidP="00C8632A">
      <w:pPr>
        <w:numPr>
          <w:ilvl w:val="0"/>
          <w:numId w:val="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upevňuje osvojování vzorců chování evropského občana a smysl pro zodpovědnost</w:t>
      </w:r>
    </w:p>
    <w:p w14:paraId="650A15A2" w14:textId="77777777" w:rsidR="00C8632A" w:rsidRPr="00C8632A" w:rsidRDefault="00C8632A" w:rsidP="00C8632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EECE79B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lastRenderedPageBreak/>
        <w:t>Realizace průřezového tématu Výchova k myšlení v evropských a globálních souvislostech bude v případě žáků s lehkým mentálním postižením zaměřena (s ohledem na individuální možnosti žáků) především:</w:t>
      </w:r>
    </w:p>
    <w:p w14:paraId="717DF388" w14:textId="77777777" w:rsidR="00C8632A" w:rsidRP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překonávání stereotypů a předsudků; </w:t>
      </w:r>
    </w:p>
    <w:p w14:paraId="07F49A87" w14:textId="77777777" w:rsidR="00C8632A" w:rsidRP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kultivaci postojů k Evropě jako širší vlasti a ke světu jako globálnímu prostředí života; </w:t>
      </w:r>
    </w:p>
    <w:p w14:paraId="4DD8D2BB" w14:textId="77777777" w:rsidR="00C8632A" w:rsidRP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kultivaci postojů ke kulturní rozmanitosti; </w:t>
      </w:r>
    </w:p>
    <w:p w14:paraId="121937CA" w14:textId="77777777" w:rsidR="00C8632A" w:rsidRP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utváření pozitivních postojů k tradičním evropským hodnotám; </w:t>
      </w:r>
    </w:p>
    <w:p w14:paraId="6C7DEA6A" w14:textId="77777777" w:rsidR="00C8632A" w:rsidRP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osvojování vzorců evropského občana; </w:t>
      </w:r>
    </w:p>
    <w:p w14:paraId="5A7F38ED" w14:textId="77777777" w:rsidR="00C8632A" w:rsidRDefault="00C8632A" w:rsidP="00C8632A">
      <w:pPr>
        <w:numPr>
          <w:ilvl w:val="0"/>
          <w:numId w:val="1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podporu smyslu pro zodpovědnost.</w:t>
      </w:r>
    </w:p>
    <w:p w14:paraId="3596E0E4" w14:textId="3F05BF0D" w:rsidR="00185C93" w:rsidRPr="00C8632A" w:rsidRDefault="00185C93" w:rsidP="00185C93">
      <w:p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sectPr w:rsidR="00185C93" w:rsidRPr="00C8632A" w:rsidSect="00185C93">
          <w:pgSz w:w="11906" w:h="16838"/>
          <w:pgMar w:top="720" w:right="720" w:bottom="720" w:left="991" w:header="709" w:footer="149" w:gutter="0"/>
          <w:cols w:space="708"/>
          <w:titlePg/>
          <w:docGrid w:linePitch="360"/>
        </w:sectPr>
      </w:pPr>
    </w:p>
    <w:p w14:paraId="783E5262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15128" w:type="dxa"/>
        <w:tblLook w:val="04A0" w:firstRow="1" w:lastRow="0" w:firstColumn="1" w:lastColumn="0" w:noHBand="0" w:noVBand="1"/>
      </w:tblPr>
      <w:tblGrid>
        <w:gridCol w:w="6074"/>
        <w:gridCol w:w="1006"/>
        <w:gridCol w:w="1006"/>
        <w:gridCol w:w="1006"/>
        <w:gridCol w:w="1006"/>
        <w:gridCol w:w="1006"/>
        <w:gridCol w:w="1006"/>
        <w:gridCol w:w="1006"/>
        <w:gridCol w:w="1006"/>
        <w:gridCol w:w="1006"/>
      </w:tblGrid>
      <w:tr w:rsidR="00C8632A" w:rsidRPr="00C8632A" w14:paraId="011C789B" w14:textId="77777777" w:rsidTr="00441255">
        <w:trPr>
          <w:trHeight w:val="832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9EB655A" w14:textId="77777777" w:rsidR="00C8632A" w:rsidRPr="00C8632A" w:rsidRDefault="00C8632A" w:rsidP="00C863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proofErr w:type="gramStart"/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VMEGS - výchova</w:t>
            </w:r>
            <w:proofErr w:type="gramEnd"/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 xml:space="preserve"> k myšlení v evropských a globálních souvislostech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69BE8F7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1.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46451935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2.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3E4D90C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3.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D67968C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4.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6A0755FE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5.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67AE902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6.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2449D59C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7.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F947A05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8.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E19DC12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9.</w:t>
            </w:r>
          </w:p>
        </w:tc>
      </w:tr>
      <w:tr w:rsidR="006F3017" w:rsidRPr="00C8632A" w14:paraId="6EF6B375" w14:textId="77777777" w:rsidTr="00441255">
        <w:trPr>
          <w:trHeight w:val="475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3C4B9286" w14:textId="77777777" w:rsidR="006F3017" w:rsidRPr="00C8632A" w:rsidRDefault="006F3017" w:rsidP="006F301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Evropa a svět nás zajímá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0EBB5" w14:textId="259B28A5" w:rsidR="006F3017" w:rsidRPr="00C8632A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5991" w14:textId="74687712" w:rsidR="006F3017" w:rsidRPr="00C8632A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BEF35" w14:textId="1168F7F3" w:rsidR="006F3017" w:rsidRPr="00C8632A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Aj, 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4B4CD" w14:textId="38A9DA92" w:rsidR="006F3017" w:rsidRPr="00C8632A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>, Aj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C935" w14:textId="277FBEDF" w:rsidR="006F3017" w:rsidRPr="00C8632A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>, Aj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BBA97" w14:textId="6C75AC93" w:rsidR="006F3017" w:rsidRPr="006F3017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6F3017">
              <w:rPr>
                <w:rFonts w:ascii="Calibri" w:hAnsi="Calibri" w:cs="Calibri"/>
              </w:rPr>
              <w:t xml:space="preserve">D, </w:t>
            </w:r>
            <w:proofErr w:type="spellStart"/>
            <w:r w:rsidRPr="006F3017">
              <w:rPr>
                <w:rFonts w:ascii="Calibri" w:hAnsi="Calibri" w:cs="Calibri"/>
              </w:rPr>
              <w:t>Vv</w:t>
            </w:r>
            <w:proofErr w:type="spellEnd"/>
            <w:r w:rsidRPr="006F3017">
              <w:rPr>
                <w:rFonts w:ascii="Calibri" w:hAnsi="Calibri" w:cs="Calibri"/>
              </w:rPr>
              <w:t xml:space="preserve">, </w:t>
            </w:r>
            <w:proofErr w:type="spellStart"/>
            <w:r w:rsidRPr="006F3017">
              <w:rPr>
                <w:rFonts w:ascii="Calibri" w:hAnsi="Calibri" w:cs="Calibri"/>
              </w:rPr>
              <w:t>Hv</w:t>
            </w:r>
            <w:proofErr w:type="spellEnd"/>
            <w:r w:rsidRPr="006F3017">
              <w:rPr>
                <w:rFonts w:ascii="Calibri" w:hAnsi="Calibri" w:cs="Calibri"/>
              </w:rPr>
              <w:t>, Aj, Nj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20B02" w14:textId="02AFCC72" w:rsidR="006F3017" w:rsidRPr="006F3017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6F3017">
              <w:rPr>
                <w:rFonts w:ascii="Calibri" w:hAnsi="Calibri" w:cs="Calibri"/>
              </w:rPr>
              <w:t xml:space="preserve">D, </w:t>
            </w:r>
            <w:proofErr w:type="spellStart"/>
            <w:r w:rsidRPr="006F3017">
              <w:rPr>
                <w:rFonts w:ascii="Calibri" w:hAnsi="Calibri" w:cs="Calibri"/>
              </w:rPr>
              <w:t>Vv</w:t>
            </w:r>
            <w:proofErr w:type="spellEnd"/>
            <w:r w:rsidRPr="006F3017">
              <w:rPr>
                <w:rFonts w:ascii="Calibri" w:hAnsi="Calibri" w:cs="Calibri"/>
              </w:rPr>
              <w:t xml:space="preserve">, </w:t>
            </w:r>
            <w:proofErr w:type="spellStart"/>
            <w:r w:rsidRPr="006F3017">
              <w:rPr>
                <w:rFonts w:ascii="Calibri" w:hAnsi="Calibri" w:cs="Calibri"/>
              </w:rPr>
              <w:t>Hv</w:t>
            </w:r>
            <w:proofErr w:type="spellEnd"/>
            <w:r w:rsidRPr="006F3017">
              <w:rPr>
                <w:rFonts w:ascii="Calibri" w:hAnsi="Calibri" w:cs="Calibri"/>
              </w:rPr>
              <w:t xml:space="preserve">, Z, Aj, </w:t>
            </w:r>
            <w:proofErr w:type="spellStart"/>
            <w:r w:rsidRPr="006F3017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2D49" w14:textId="77B8EE81" w:rsidR="006F3017" w:rsidRPr="006F3017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6F3017">
              <w:rPr>
                <w:rFonts w:ascii="Calibri" w:hAnsi="Calibri" w:cs="Calibri"/>
              </w:rPr>
              <w:t xml:space="preserve">Aj, </w:t>
            </w:r>
            <w:proofErr w:type="spellStart"/>
            <w:r w:rsidRPr="006F3017">
              <w:rPr>
                <w:rFonts w:ascii="Calibri" w:hAnsi="Calibri" w:cs="Calibri"/>
              </w:rPr>
              <w:t>Vv</w:t>
            </w:r>
            <w:proofErr w:type="spellEnd"/>
            <w:r w:rsidRPr="006F3017">
              <w:rPr>
                <w:rFonts w:ascii="Calibri" w:hAnsi="Calibri" w:cs="Calibri"/>
              </w:rPr>
              <w:t xml:space="preserve">, </w:t>
            </w:r>
            <w:proofErr w:type="spellStart"/>
            <w:r w:rsidRPr="006F3017">
              <w:rPr>
                <w:rFonts w:ascii="Calibri" w:hAnsi="Calibri" w:cs="Calibri"/>
              </w:rPr>
              <w:t>Hv</w:t>
            </w:r>
            <w:proofErr w:type="spellEnd"/>
            <w:r w:rsidRPr="006F3017">
              <w:rPr>
                <w:rFonts w:ascii="Calibri" w:hAnsi="Calibri" w:cs="Calibri"/>
              </w:rPr>
              <w:t xml:space="preserve">, </w:t>
            </w:r>
            <w:proofErr w:type="spellStart"/>
            <w:r w:rsidRPr="006F3017">
              <w:rPr>
                <w:rFonts w:ascii="Calibri" w:hAnsi="Calibri" w:cs="Calibri"/>
              </w:rPr>
              <w:t>Vzk</w:t>
            </w:r>
            <w:proofErr w:type="spellEnd"/>
            <w:r w:rsidRPr="006F3017">
              <w:rPr>
                <w:rFonts w:ascii="Calibri" w:hAnsi="Calibri" w:cs="Calibri"/>
              </w:rPr>
              <w:t xml:space="preserve">, </w:t>
            </w:r>
            <w:proofErr w:type="spellStart"/>
            <w:r w:rsidRPr="006F3017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F1008" w14:textId="59839D4F" w:rsidR="006F3017" w:rsidRPr="006F3017" w:rsidRDefault="006F3017" w:rsidP="006F301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proofErr w:type="spellStart"/>
            <w:r w:rsidRPr="006F3017">
              <w:rPr>
                <w:rFonts w:ascii="Calibri" w:hAnsi="Calibri" w:cs="Calibri"/>
              </w:rPr>
              <w:t>Vv</w:t>
            </w:r>
            <w:proofErr w:type="spellEnd"/>
            <w:r w:rsidRPr="006F3017">
              <w:rPr>
                <w:rFonts w:ascii="Calibri" w:hAnsi="Calibri" w:cs="Calibri"/>
              </w:rPr>
              <w:t xml:space="preserve">, </w:t>
            </w:r>
            <w:proofErr w:type="spellStart"/>
            <w:r w:rsidRPr="006F3017">
              <w:rPr>
                <w:rFonts w:ascii="Calibri" w:hAnsi="Calibri" w:cs="Calibri"/>
              </w:rPr>
              <w:t>Hv</w:t>
            </w:r>
            <w:proofErr w:type="spellEnd"/>
            <w:r w:rsidRPr="006F3017">
              <w:rPr>
                <w:rFonts w:ascii="Calibri" w:hAnsi="Calibri" w:cs="Calibri"/>
              </w:rPr>
              <w:t xml:space="preserve">, </w:t>
            </w:r>
            <w:proofErr w:type="spellStart"/>
            <w:r w:rsidRPr="006F3017">
              <w:rPr>
                <w:rFonts w:ascii="Calibri" w:hAnsi="Calibri" w:cs="Calibri"/>
              </w:rPr>
              <w:t>Čj</w:t>
            </w:r>
            <w:proofErr w:type="spellEnd"/>
            <w:r w:rsidRPr="006F3017">
              <w:rPr>
                <w:rFonts w:ascii="Calibri" w:hAnsi="Calibri" w:cs="Calibri"/>
              </w:rPr>
              <w:t xml:space="preserve">, Aj, </w:t>
            </w:r>
            <w:proofErr w:type="spellStart"/>
            <w:r w:rsidRPr="006F3017">
              <w:rPr>
                <w:rFonts w:ascii="Calibri" w:hAnsi="Calibri" w:cs="Calibri"/>
              </w:rPr>
              <w:t>Vkz</w:t>
            </w:r>
            <w:proofErr w:type="spellEnd"/>
            <w:r w:rsidRPr="006F3017">
              <w:rPr>
                <w:rFonts w:ascii="Calibri" w:hAnsi="Calibri" w:cs="Calibri"/>
              </w:rPr>
              <w:t xml:space="preserve">, </w:t>
            </w:r>
            <w:proofErr w:type="spellStart"/>
            <w:r w:rsidRPr="006F3017">
              <w:rPr>
                <w:rFonts w:ascii="Calibri" w:hAnsi="Calibri" w:cs="Calibri"/>
              </w:rPr>
              <w:t>Nj</w:t>
            </w:r>
            <w:proofErr w:type="spellEnd"/>
          </w:p>
        </w:tc>
      </w:tr>
      <w:tr w:rsidR="00C223E0" w:rsidRPr="00C8632A" w14:paraId="4784FE9E" w14:textId="77777777" w:rsidTr="00441255">
        <w:trPr>
          <w:trHeight w:val="475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094F8452" w14:textId="77777777" w:rsidR="00C223E0" w:rsidRPr="00C8632A" w:rsidRDefault="00C223E0" w:rsidP="00C223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Objevujeme Evropu a svět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F828" w14:textId="64FD5F6C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4037B" w14:textId="0290DDB6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63D35" w14:textId="41C4D00C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E496" w14:textId="3E6C4951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C092A" w14:textId="1239382F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84C59" w14:textId="35428B56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 D, Z,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5E618" w14:textId="68B54D12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 D,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918E9" w14:textId="45AC9E84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 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7598" w14:textId="56BA95AA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</w:p>
        </w:tc>
      </w:tr>
      <w:tr w:rsidR="00C223E0" w:rsidRPr="00C8632A" w14:paraId="6E54EDC2" w14:textId="77777777" w:rsidTr="00441255">
        <w:trPr>
          <w:trHeight w:val="475"/>
        </w:trPr>
        <w:tc>
          <w:tcPr>
            <w:tcW w:w="6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EA9DB"/>
            <w:vAlign w:val="center"/>
            <w:hideMark/>
          </w:tcPr>
          <w:p w14:paraId="5428C84B" w14:textId="77777777" w:rsidR="00C223E0" w:rsidRPr="00C8632A" w:rsidRDefault="00C223E0" w:rsidP="00C223E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Jsme Evropané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B75E" w14:textId="2E4067F8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F6DFB" w14:textId="1A842560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B386A" w14:textId="76CE47C7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E24C" w14:textId="5CA8CC02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94266" w14:textId="7797507D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4ECCA" w14:textId="7656C2D9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CE1E3" w14:textId="6EB4274A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2BFDE" w14:textId="08087F51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Z,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791E6" w14:textId="78A441DF" w:rsidR="00C223E0" w:rsidRPr="00C8632A" w:rsidRDefault="00C223E0" w:rsidP="00C223E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</w:p>
        </w:tc>
      </w:tr>
    </w:tbl>
    <w:p w14:paraId="2DA0B783" w14:textId="77777777" w:rsid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A8DD61C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0989B53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5875B629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B95470C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8534218" w14:textId="77777777" w:rsidR="00185C93" w:rsidRDefault="00185C93" w:rsidP="00185C9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4B321713" w14:textId="53DBC56F" w:rsidR="00185C93" w:rsidRPr="00185C93" w:rsidRDefault="00185C93" w:rsidP="00185C93">
      <w:pPr>
        <w:tabs>
          <w:tab w:val="center" w:pos="7699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185C93" w:rsidRPr="00185C93" w:rsidSect="00185C93">
          <w:pgSz w:w="16838" w:h="11906" w:orient="landscape"/>
          <w:pgMar w:top="720" w:right="720" w:bottom="991" w:left="720" w:header="709" w:footer="315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5BAC0772" w14:textId="77777777" w:rsidR="00C8632A" w:rsidRPr="00AF5174" w:rsidRDefault="00C8632A" w:rsidP="005F668A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28" w:name="_Toc128335610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Multikulturní výchova</w:t>
      </w:r>
      <w:bookmarkEnd w:id="28"/>
    </w:p>
    <w:p w14:paraId="71A68E8E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Multikulturní výchova umožňuje žákům seznamovat se s rozmanitostí různých kultur, jejich tradicemi a hodnotami. Na pozadí této rozmanitosti si pak žáci mohou lépe uvědomovat i svoji vlastní kulturní identitu, tradice a hodnoty.</w:t>
      </w:r>
    </w:p>
    <w:p w14:paraId="1DB7DE3E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Multikulturní výchova zprostředkovává poznání vlastního kulturního zakotvení a porozumění odlišným kulturám. Rozvíjí smysl pro spravedlnost, solidaritu a toleranci, vede k chápání a respektování neustále se zvyšující sociokulturní rozmanitosti. U menšinového etnika rozvíjí jeho kulturní specifika a současně poznávání kultury celé společnosti, majoritní většinu seznamuje se základními specifiky ostatních národností žijících ve společném státě, u obou skupin pak pomáhá nacházet styčné body pro vzájemné respektování, společné aktivity a spolupráci.</w:t>
      </w:r>
    </w:p>
    <w:p w14:paraId="31D59F5B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Multikulturní výchova se hluboce dotýká i mezilidských vztahů ve škole, vztahů mezi učiteli a žáky, mezi žáky navzájem, mezi školou a rodinou, mezi školou a místní komunitou. Škola jako prostředí, v němž se setkávají žáci z nejrůznějšího sociálního a kulturního zázemí, by měla zabezpečit takové klima, kde se budou všichni cítit rovnoprávně, kde budou v majoritní kultuře úspěšní i žáci minorit a žáci majority budou poznávat kulturu svých spolužáků – příslušníků minorit. Tím přispívá k vzájemnému poznávání obou skupin, ke vzájemné toleranci, k odstraňování nepřátelství a předsudků vůči „nepoznanému“.</w:t>
      </w:r>
    </w:p>
    <w:p w14:paraId="38FA2857" w14:textId="77777777" w:rsidR="00AF5174" w:rsidRDefault="00AF5174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</w:p>
    <w:p w14:paraId="6B4F2DB0" w14:textId="0923AEEB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Přínos průřezového tématu k rozvoji osobnosti žáka</w:t>
      </w:r>
    </w:p>
    <w:p w14:paraId="0EE0E953" w14:textId="77777777" w:rsidR="00AF5174" w:rsidRDefault="00AF5174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5798ABA7" w14:textId="6FEA6992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vědomostí, dovedností a schopností průřezové téma:</w:t>
      </w:r>
    </w:p>
    <w:p w14:paraId="16FE031B" w14:textId="77777777" w:rsidR="00C8632A" w:rsidRPr="00C8632A" w:rsidRDefault="00C8632A" w:rsidP="00C8632A">
      <w:pPr>
        <w:spacing w:after="0" w:line="240" w:lineRule="auto"/>
        <w:ind w:left="1429"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poskytuje žákům základní znalosti o různých etnických a kulturních skupinách žijících v české a evropské společnosti</w:t>
      </w:r>
    </w:p>
    <w:p w14:paraId="29C9E9B1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dovednost orientovat se v pluralitní společnosti a využívat interkulturní kontakty k obohacení sebe i druhých</w:t>
      </w:r>
    </w:p>
    <w:p w14:paraId="4216FEB2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žáky komunikovat a žít ve skupině s příslušníky odlišných sociokulturních skupin, uplatňovat svá práva a respektovat práva druhých, chápat a tolerovat odlišné zájmy, názory i schopnosti druhých</w:t>
      </w:r>
    </w:p>
    <w:p w14:paraId="0735D2E0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přijmout druhého jako jedince se stejnými právy, uvědomovat si, že všechny etnické skupiny a všechny kultury jsou rovnocenné a žádná není nadřazena jiné</w:t>
      </w:r>
    </w:p>
    <w:p w14:paraId="36E7978B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schopnost poznávat a tolerovat odlišnosti jiných národnostních, etnických, náboženských, sociálních skupin a spolupracovat s příslušníky odlišných sociokulturních skupin</w:t>
      </w:r>
    </w:p>
    <w:p w14:paraId="6DAD83DD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dovednost rozpoznat projevy rasové nesnášenlivosti a napomáhá prevenci vzniku xenofobie</w:t>
      </w:r>
    </w:p>
    <w:p w14:paraId="34A8A35B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žáky uvědomovat si možné dopady svých verbálních i neverbálních projevů a připravenosti nést odpovědnost za své jednání</w:t>
      </w:r>
    </w:p>
    <w:p w14:paraId="448FAD74" w14:textId="77777777" w:rsidR="00C8632A" w:rsidRPr="00C8632A" w:rsidRDefault="00C8632A" w:rsidP="00C8632A">
      <w:pPr>
        <w:numPr>
          <w:ilvl w:val="0"/>
          <w:numId w:val="12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poskytuje znalost některých základních pojmů multikulturní terminologie: kultura, etnikum, identita, diskriminace, xenofobie, rasismus, národnost, netolerance aj.</w:t>
      </w:r>
    </w:p>
    <w:p w14:paraId="3E376FA1" w14:textId="77777777" w:rsidR="00AF5174" w:rsidRDefault="00AF5174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56FE1B59" w14:textId="6563BC30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6D6C07DC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pomáhá žákům prostřednictvím informací vytvářet postoje tolerance a respektu k odlišným sociokulturním skupinám, reflektovat zázemí příslušníků ostatních sociokulturních skupin a uznávat je</w:t>
      </w:r>
    </w:p>
    <w:p w14:paraId="64767DA7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napomáhá žákům uvědomit si vlastní identitu, být sám sebou, reflektovat vlastní sociokulturní zázemí</w:t>
      </w:r>
    </w:p>
    <w:p w14:paraId="30BF5DE4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stimuluje, ovlivňuje a koriguje jednání a hodnotový systém žáků, učí je vnímat odlišnost jako příležitost k obohacení, nikoliv jako zdroj konfliktu</w:t>
      </w:r>
    </w:p>
    <w:p w14:paraId="3881AEB9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pomáhá uvědomovat si neslučitelnost rasové (náboženské či jiné) intolerance s principy života v demokratické společnosti</w:t>
      </w:r>
    </w:p>
    <w:p w14:paraId="6218C034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angažovanosti při potírání projevů intolerance, xenofobie, diskriminace a rasismu</w:t>
      </w:r>
    </w:p>
    <w:p w14:paraId="6A92724A" w14:textId="77777777" w:rsidR="00C8632A" w:rsidRPr="00C8632A" w:rsidRDefault="00C8632A" w:rsidP="00C8632A">
      <w:pPr>
        <w:numPr>
          <w:ilvl w:val="0"/>
          <w:numId w:val="13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vnímat sebe sama jako občana, který se aktivně spolupodílí na utváření vztahu společnosti k minoritním skupinám</w:t>
      </w:r>
    </w:p>
    <w:p w14:paraId="0F377433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5D7190E8" w14:textId="77777777" w:rsidR="00C8632A" w:rsidRPr="00C8632A" w:rsidRDefault="00C8632A" w:rsidP="00C863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Realizace průřezového tématu Multikulturní výchova bude v případě žáků s lehkým mentálním postižením zaměřena (s ohledem na individuální možnosti žáků) především:</w:t>
      </w:r>
    </w:p>
    <w:p w14:paraId="68D0FFF3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uvědomění si vlastní identity a schopnost reflexe vlastního sociokulturního zázemí;</w:t>
      </w:r>
    </w:p>
    <w:p w14:paraId="34F80E28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utváření hodnotového systému žáků, korekci jejich jednání;</w:t>
      </w:r>
    </w:p>
    <w:p w14:paraId="2B43D831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rozvoj dovedností potřebných pro uplatňování vlastních práv a respektování práv druhých; </w:t>
      </w:r>
    </w:p>
    <w:p w14:paraId="64C9AA76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utváření tolerance a respektu k odlišným sociokulturním skupinám;</w:t>
      </w:r>
    </w:p>
    <w:p w14:paraId="279D68D4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dovedností komunikovat a žít ve skupině s příslušníky odlišných sociokulturních skupin;</w:t>
      </w:r>
    </w:p>
    <w:p w14:paraId="5CCB5F6F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vnímání odlišnosti jako příležitosti k obohacení, nikoliv jako zdroje konfliktu;   </w:t>
      </w:r>
    </w:p>
    <w:p w14:paraId="01191E0A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na uvědomění si neslučitelnosti rasové (náboženské apod.) intolerance s principy života v demokratické společnosti; </w:t>
      </w:r>
    </w:p>
    <w:p w14:paraId="3BA20AA6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podporu angažovanosti při potírání projevů intolerance, xenofobie, diskriminace a rasismu;</w:t>
      </w:r>
    </w:p>
    <w:p w14:paraId="527F51CE" w14:textId="77777777" w:rsidR="00C8632A" w:rsidRPr="00C8632A" w:rsidRDefault="00C8632A" w:rsidP="00C8632A">
      <w:pPr>
        <w:numPr>
          <w:ilvl w:val="0"/>
          <w:numId w:val="11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sectPr w:rsidR="00C8632A" w:rsidRPr="00C8632A" w:rsidSect="00185C93">
          <w:pgSz w:w="11906" w:h="16838"/>
          <w:pgMar w:top="720" w:right="720" w:bottom="720" w:left="991" w:header="709" w:footer="275" w:gutter="0"/>
          <w:cols w:space="708"/>
          <w:titlePg/>
          <w:docGrid w:linePitch="360"/>
        </w:sectPr>
      </w:pPr>
      <w:r w:rsidRPr="00C8632A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vnímání sebe jako občana, který se aktivně spolupodílí na utváření vztahu společnosti k minoritním skupinám.</w:t>
      </w:r>
    </w:p>
    <w:p w14:paraId="7972266C" w14:textId="77777777" w:rsidR="00C8632A" w:rsidRP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15177" w:type="dxa"/>
        <w:tblLook w:val="04A0" w:firstRow="1" w:lastRow="0" w:firstColumn="1" w:lastColumn="0" w:noHBand="0" w:noVBand="1"/>
      </w:tblPr>
      <w:tblGrid>
        <w:gridCol w:w="6096"/>
        <w:gridCol w:w="1009"/>
        <w:gridCol w:w="1009"/>
        <w:gridCol w:w="1009"/>
        <w:gridCol w:w="1009"/>
        <w:gridCol w:w="1009"/>
        <w:gridCol w:w="1009"/>
        <w:gridCol w:w="1009"/>
        <w:gridCol w:w="1009"/>
        <w:gridCol w:w="1009"/>
      </w:tblGrid>
      <w:tr w:rsidR="00C8632A" w:rsidRPr="00C8632A" w14:paraId="2AFDD0E6" w14:textId="77777777" w:rsidTr="00441255">
        <w:trPr>
          <w:trHeight w:val="48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2B38EE3A" w14:textId="77777777" w:rsidR="00C8632A" w:rsidRPr="00C8632A" w:rsidRDefault="00C8632A" w:rsidP="00C8632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proofErr w:type="spellStart"/>
            <w:proofErr w:type="gramStart"/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MkV</w:t>
            </w:r>
            <w:proofErr w:type="spellEnd"/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 xml:space="preserve"> - multikulturní</w:t>
            </w:r>
            <w:proofErr w:type="gramEnd"/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 xml:space="preserve"> výchova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4217FD9D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1.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2D694202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2.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3A1615A0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3.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7C487F3A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4.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0445C7B0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5.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040A68E8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6.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1E674814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7.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7B44D8CA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8.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1B3DC00F" w14:textId="77777777" w:rsidR="00C8632A" w:rsidRPr="00C8632A" w:rsidRDefault="00C8632A" w:rsidP="00C8632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9.</w:t>
            </w:r>
          </w:p>
        </w:tc>
      </w:tr>
      <w:tr w:rsidR="005617F4" w:rsidRPr="00C8632A" w14:paraId="20414555" w14:textId="77777777" w:rsidTr="00441255">
        <w:trPr>
          <w:trHeight w:val="4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6643CC0A" w14:textId="77777777" w:rsidR="005617F4" w:rsidRPr="00C8632A" w:rsidRDefault="005617F4" w:rsidP="005617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Kulturní diference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7638" w14:textId="7527CFCA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Prv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F3357" w14:textId="376A4173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140C9" w14:textId="5E105AC9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F30FD" w14:textId="71F053E8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Prv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74F2D" w14:textId="6261879A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Př, 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>, Hv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52F16" w14:textId="4883BC13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D, 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>, Z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529A" w14:textId="3919357B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E88F" w14:textId="15E31947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BB7A7" w14:textId="5501DEF6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</w:p>
        </w:tc>
      </w:tr>
      <w:tr w:rsidR="003E6730" w:rsidRPr="00C8632A" w14:paraId="45662F87" w14:textId="77777777" w:rsidTr="00441255">
        <w:trPr>
          <w:trHeight w:val="4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030D822F" w14:textId="77777777" w:rsidR="003E6730" w:rsidRPr="00C8632A" w:rsidRDefault="003E6730" w:rsidP="003E673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Lidské vztahy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7F04F" w14:textId="6F2C2108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AD920" w14:textId="0345282C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Prv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8639C" w14:textId="439BE41F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M,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24059" w14:textId="53E2C864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B66BA" w14:textId="1854CD2D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0E9F3" w14:textId="7E26E45B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BFD33" w14:textId="434C7FB2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, Os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D52EA" w14:textId="679FF221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29621" w14:textId="17B358C8" w:rsidR="003E6730" w:rsidRPr="00C8632A" w:rsidRDefault="003E6730" w:rsidP="003E673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Inf</w:t>
            </w:r>
            <w:proofErr w:type="spellEnd"/>
            <w:r>
              <w:rPr>
                <w:rFonts w:ascii="Calibri" w:hAnsi="Calibri" w:cs="Calibri"/>
                <w:color w:val="000000"/>
              </w:rPr>
              <w:t>, Os</w:t>
            </w:r>
          </w:p>
        </w:tc>
      </w:tr>
      <w:tr w:rsidR="005617F4" w:rsidRPr="00C8632A" w14:paraId="64788839" w14:textId="77777777" w:rsidTr="00441255">
        <w:trPr>
          <w:trHeight w:val="4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7C3A2914" w14:textId="77777777" w:rsidR="005617F4" w:rsidRPr="00C8632A" w:rsidRDefault="005617F4" w:rsidP="005617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Etnický původ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6D8B4" w14:textId="42E55546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455B8" w14:textId="2B047877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95600" w14:textId="193609AB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515E4" w14:textId="1293134E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5A824" w14:textId="69F2D6F5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03E87" w14:textId="79DD3EA3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8587" w14:textId="4BFAB1A7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E66A1" w14:textId="65762570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 P,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41F7B" w14:textId="592D31E7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Tv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B21C0" w:rsidRPr="00C8632A" w14:paraId="49A5C8E2" w14:textId="77777777" w:rsidTr="00441255">
        <w:trPr>
          <w:trHeight w:val="4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7F0EEB0A" w14:textId="77777777" w:rsidR="001B21C0" w:rsidRPr="00C8632A" w:rsidRDefault="001B21C0" w:rsidP="001B21C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Multikulturalita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BD3E4" w14:textId="5CA671B7" w:rsidR="001B21C0" w:rsidRPr="00C8632A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DC5F" w14:textId="63F7CE6A" w:rsidR="001B21C0" w:rsidRPr="00C8632A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FCCE" w14:textId="5D0D5B80" w:rsidR="001B21C0" w:rsidRPr="00C8632A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551F0" w14:textId="094D22A0" w:rsidR="001B21C0" w:rsidRPr="00C8632A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 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53BA0" w14:textId="04DA4720" w:rsidR="001B21C0" w:rsidRPr="00C8632A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D685B" w14:textId="763B2E53" w:rsidR="001B21C0" w:rsidRPr="001B21C0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1B21C0">
              <w:rPr>
                <w:rFonts w:ascii="Calibri" w:hAnsi="Calibri" w:cs="Calibri"/>
              </w:rPr>
              <w:t xml:space="preserve">Aj, </w:t>
            </w:r>
            <w:proofErr w:type="spellStart"/>
            <w:r w:rsidRPr="001B21C0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92F05" w14:textId="0F209CEF" w:rsidR="001B21C0" w:rsidRPr="001B21C0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1B21C0">
              <w:rPr>
                <w:rFonts w:ascii="Calibri" w:hAnsi="Calibri" w:cs="Calibri"/>
              </w:rPr>
              <w:t xml:space="preserve"> Aj, </w:t>
            </w:r>
            <w:proofErr w:type="spellStart"/>
            <w:r w:rsidRPr="001B21C0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DA2FD" w14:textId="06563450" w:rsidR="001B21C0" w:rsidRPr="001B21C0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1B21C0">
              <w:rPr>
                <w:rFonts w:ascii="Calibri" w:hAnsi="Calibri" w:cs="Calibri"/>
              </w:rPr>
              <w:t xml:space="preserve">Aj, </w:t>
            </w:r>
            <w:proofErr w:type="spellStart"/>
            <w:r w:rsidRPr="001B21C0">
              <w:rPr>
                <w:rFonts w:ascii="Calibri" w:hAnsi="Calibri" w:cs="Calibri"/>
              </w:rPr>
              <w:t>Nj</w:t>
            </w:r>
            <w:proofErr w:type="spellEnd"/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2AB64" w14:textId="08603765" w:rsidR="001B21C0" w:rsidRPr="001B21C0" w:rsidRDefault="001B21C0" w:rsidP="001B21C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kern w:val="0"/>
                <w:lang w:eastAsia="en-GB"/>
                <w14:ligatures w14:val="none"/>
              </w:rPr>
            </w:pPr>
            <w:r w:rsidRPr="001B21C0">
              <w:rPr>
                <w:rFonts w:ascii="Calibri" w:hAnsi="Calibri" w:cs="Calibri"/>
              </w:rPr>
              <w:t> </w:t>
            </w:r>
            <w:proofErr w:type="spellStart"/>
            <w:r w:rsidRPr="001B21C0">
              <w:rPr>
                <w:rFonts w:ascii="Calibri" w:hAnsi="Calibri" w:cs="Calibri"/>
              </w:rPr>
              <w:t>Čj</w:t>
            </w:r>
            <w:proofErr w:type="spellEnd"/>
            <w:r w:rsidRPr="001B21C0">
              <w:rPr>
                <w:rFonts w:ascii="Calibri" w:hAnsi="Calibri" w:cs="Calibri"/>
              </w:rPr>
              <w:t xml:space="preserve">, Z, Aj, </w:t>
            </w:r>
            <w:proofErr w:type="spellStart"/>
            <w:r w:rsidRPr="001B21C0">
              <w:rPr>
                <w:rFonts w:ascii="Calibri" w:hAnsi="Calibri" w:cs="Calibri"/>
              </w:rPr>
              <w:t>Nj</w:t>
            </w:r>
            <w:proofErr w:type="spellEnd"/>
          </w:p>
        </w:tc>
      </w:tr>
      <w:tr w:rsidR="005617F4" w:rsidRPr="00C8632A" w14:paraId="45E0174E" w14:textId="77777777" w:rsidTr="00441255">
        <w:trPr>
          <w:trHeight w:val="464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65911"/>
            <w:vAlign w:val="center"/>
            <w:hideMark/>
          </w:tcPr>
          <w:p w14:paraId="781870B9" w14:textId="77777777" w:rsidR="005617F4" w:rsidRPr="00C8632A" w:rsidRDefault="005617F4" w:rsidP="005617F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C8632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Princip sociálního smíru a solidarity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95541" w14:textId="413C385E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75C1" w14:textId="6B574C96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5077" w14:textId="26554473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DDFE4" w14:textId="31B8C234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2EEA4" w14:textId="31649C71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E7FD" w14:textId="53FABF14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A9A7" w14:textId="58D1F627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Z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A5637" w14:textId="03B2CC43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A6136" w14:textId="6C58D12B" w:rsidR="005617F4" w:rsidRPr="00C8632A" w:rsidRDefault="005617F4" w:rsidP="005617F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</w:p>
        </w:tc>
      </w:tr>
    </w:tbl>
    <w:p w14:paraId="3FBC869F" w14:textId="77777777" w:rsidR="00C8632A" w:rsidRDefault="00C8632A" w:rsidP="00C8632A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1B910635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407F125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40EAD823" w14:textId="6B55D8FF" w:rsidR="00185C93" w:rsidRPr="00185C93" w:rsidRDefault="00185C93" w:rsidP="00185C93">
      <w:pPr>
        <w:tabs>
          <w:tab w:val="center" w:pos="7699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185C93" w:rsidRPr="00185C93" w:rsidSect="00185C93">
          <w:pgSz w:w="16838" w:h="11906" w:orient="landscape"/>
          <w:pgMar w:top="720" w:right="720" w:bottom="991" w:left="720" w:header="709" w:footer="315" w:gutter="0"/>
          <w:cols w:space="708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401EAFE3" w14:textId="77777777" w:rsidR="00371767" w:rsidRPr="00AF5174" w:rsidRDefault="00371767" w:rsidP="005F668A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29" w:name="_Toc128335611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Environmentální výchova</w:t>
      </w:r>
      <w:bookmarkEnd w:id="29"/>
    </w:p>
    <w:p w14:paraId="744E6BE8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Environmentální výchova vede jedince k pochopení komplexnosti a složitosti vztahů člověka a životního prostředí, tj. k pochopení nezbytnosti postupného přechodu k udržitelnému rozvoji společnosti a k poznání významu odpovědnosti za jednání společnosti i každého jedince. Umožňuje sledovat a uvědomovat si dynamicky se vyvíjející vztahy mezi člověkem a prostředím při přímém poznávání aktuálních hledisek ekologických, ekonomických, vědecko-technických, politických a občanských, hledisek časových (vztahů k budoucnosti) i prostorových (souvislostí mezi lokálními, regionálními a globálními problémy) i možnosti různých variant řešení environmentálních problémů. Vede jedince k aktivní účasti na ochraně a utváření prostředí a ovlivňuje v zájmu udržitelnosti rozvoje lidské civilizace životní styl a hodnotovou orientaci žáků.</w:t>
      </w:r>
    </w:p>
    <w:p w14:paraId="0B14ED17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</w:p>
    <w:p w14:paraId="7F8E9851" w14:textId="6FC2466E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Přínos průřezového tématu k rozvoji osobnosti žáka</w:t>
      </w:r>
    </w:p>
    <w:p w14:paraId="4E374B54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1C765124" w14:textId="3CD83A09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vědomostí, dovedností a schopností průřezové téma:</w:t>
      </w:r>
    </w:p>
    <w:p w14:paraId="02139358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porozumění souvislostem v biosféře, vztahům člověka a prostředí a důsledkům lidských činností na prostředí</w:t>
      </w:r>
    </w:p>
    <w:p w14:paraId="44085276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uvědomování si podmínek života a možností jejich ohrožování</w:t>
      </w:r>
    </w:p>
    <w:p w14:paraId="0E505B41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přispívá k poznávání a chápání souvislostí mezi vývojem lidské populace a vztahy k prostředí v různých oblastech světa </w:t>
      </w:r>
    </w:p>
    <w:p w14:paraId="3BC983B0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pochopení souvislostí mezi lokálními a globálními problémy a vlastní odpovědností ve vztazích k prostředí</w:t>
      </w:r>
    </w:p>
    <w:p w14:paraId="3CCDBDD2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poskytuje znalosti, dovednosti a pěstuje návyky nezbytné pro každodenní žádoucí jednání občana vůči prostředí</w:t>
      </w:r>
    </w:p>
    <w:p w14:paraId="3BF7F4AF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 xml:space="preserve">ukazuje modelové příklady žádoucího i nežádoucího jednání z hledisek životního prostředí a udržitelného rozvoje </w:t>
      </w:r>
    </w:p>
    <w:p w14:paraId="3272BDC9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napomáhá rozvíjení spolupráce v péči o životní prostředí na místní, regionální, evropské i mezinárodní úrovni</w:t>
      </w:r>
    </w:p>
    <w:p w14:paraId="76E7842F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seznamuje s principy udržitelnosti rozvoje společnosti</w:t>
      </w:r>
    </w:p>
    <w:p w14:paraId="2AC6F9CF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hodnotit objektivnost a závažnost informací týkajících se ekologických problémů</w:t>
      </w:r>
    </w:p>
    <w:p w14:paraId="2E6A420F" w14:textId="77777777" w:rsidR="00371767" w:rsidRPr="00371767" w:rsidRDefault="00371767" w:rsidP="00371767">
      <w:pPr>
        <w:numPr>
          <w:ilvl w:val="0"/>
          <w:numId w:val="16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komunikovat o problémech životního prostředí, vyjadřovat, racionálně obhajovat a zdůvodňovat své názory a stanoviska</w:t>
      </w:r>
    </w:p>
    <w:p w14:paraId="69F7D0C8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3D74F458" w14:textId="3A51AA1C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4ACEA4F7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vnímání života jako nejvyšší hodnoty</w:t>
      </w:r>
    </w:p>
    <w:p w14:paraId="749B7F21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odpovědnosti ve vztahu k biosféře, k ochraně přírody a přírodních zdrojů</w:t>
      </w:r>
    </w:p>
    <w:p w14:paraId="0C69084E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pochopení významu a nezbytnosti udržitelného rozvoje jako pozitivní perspektivy dalšího vývoje lidské společnosti</w:t>
      </w:r>
    </w:p>
    <w:p w14:paraId="347060CB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podněcuje aktivitu, tvořivost, toleranci, vstřícnost a ohleduplnost ve vztahu k prostředí</w:t>
      </w:r>
    </w:p>
    <w:p w14:paraId="563E1806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utváření zdravého životního stylu a k vnímání estetických hodnot prostředí</w:t>
      </w:r>
    </w:p>
    <w:p w14:paraId="272C7493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angažovanosti v řešení problémů spojených s ochranou životního prostředí</w:t>
      </w:r>
    </w:p>
    <w:p w14:paraId="6F80EF6F" w14:textId="77777777" w:rsidR="00371767" w:rsidRPr="00371767" w:rsidRDefault="00371767" w:rsidP="00371767">
      <w:pPr>
        <w:numPr>
          <w:ilvl w:val="0"/>
          <w:numId w:val="17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vnímavému a citlivému přístupu k přírodě a přírodnímu a kulturnímu dědictví</w:t>
      </w:r>
    </w:p>
    <w:p w14:paraId="406E72D4" w14:textId="77777777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8381271" w14:textId="77777777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Realizace průřezového tématu Environmentální výchova bude v případě žáků s lehkým mentálním postižením zaměřena (s ohledem na individuální možnosti žáků) především:</w:t>
      </w:r>
    </w:p>
    <w:p w14:paraId="4A287AAD" w14:textId="77777777" w:rsidR="00371767" w:rsidRP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vnímání života jako nejvyšší hodnoty;</w:t>
      </w:r>
    </w:p>
    <w:p w14:paraId="0DF721D5" w14:textId="77777777" w:rsid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na rozvoj odpovědnosti ve vztahu k ochraně přírody a přírodních zdrojů;</w:t>
      </w:r>
    </w:p>
    <w:p w14:paraId="354D95DC" w14:textId="77777777" w:rsidR="00185C93" w:rsidRPr="00185C93" w:rsidRDefault="00185C93" w:rsidP="00185C93">
      <w:pPr>
        <w:jc w:val="center"/>
        <w:rPr>
          <w:rFonts w:ascii="Times New Roman" w:eastAsia="Times New Roman" w:hAnsi="Times New Roman" w:cs="Times New Roman"/>
          <w:sz w:val="24"/>
          <w:lang w:eastAsia="cs-CZ"/>
        </w:rPr>
      </w:pPr>
    </w:p>
    <w:p w14:paraId="5CD999D5" w14:textId="77777777" w:rsidR="00371767" w:rsidRP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aktivity, tvořivosti, vstřícnosti a ohleduplnosti ve vztahu k prostředí;</w:t>
      </w:r>
    </w:p>
    <w:p w14:paraId="22EF55B9" w14:textId="77777777" w:rsidR="00371767" w:rsidRP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utváření zdravého životního stylu a vnímání estetických hodnot prostředí;</w:t>
      </w:r>
    </w:p>
    <w:p w14:paraId="52B86FC6" w14:textId="77777777" w:rsidR="00371767" w:rsidRP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podporu angažovanosti v řešení problémů spojených s ochranou životního prostředí;</w:t>
      </w:r>
    </w:p>
    <w:p w14:paraId="08A4E968" w14:textId="77777777" w:rsidR="00371767" w:rsidRPr="00371767" w:rsidRDefault="00371767" w:rsidP="00371767">
      <w:pPr>
        <w:numPr>
          <w:ilvl w:val="0"/>
          <w:numId w:val="15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vnímavého a citlivého přístupu k přírodě a přírodnímu a kulturnímu dědictví.</w:t>
      </w:r>
    </w:p>
    <w:p w14:paraId="399AF287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8570448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71767" w:rsidRPr="00371767" w:rsidSect="00185C93">
          <w:pgSz w:w="11906" w:h="16838"/>
          <w:pgMar w:top="720" w:right="720" w:bottom="720" w:left="991" w:header="709" w:footer="406" w:gutter="0"/>
          <w:cols w:space="708"/>
          <w:titlePg/>
          <w:docGrid w:linePitch="360"/>
        </w:sectPr>
      </w:pPr>
    </w:p>
    <w:p w14:paraId="0D4BEC77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tbl>
      <w:tblPr>
        <w:tblW w:w="15146" w:type="dxa"/>
        <w:tblLook w:val="04A0" w:firstRow="1" w:lastRow="0" w:firstColumn="1" w:lastColumn="0" w:noHBand="0" w:noVBand="1"/>
      </w:tblPr>
      <w:tblGrid>
        <w:gridCol w:w="6083"/>
        <w:gridCol w:w="1007"/>
        <w:gridCol w:w="1007"/>
        <w:gridCol w:w="1007"/>
        <w:gridCol w:w="1007"/>
        <w:gridCol w:w="1007"/>
        <w:gridCol w:w="1007"/>
        <w:gridCol w:w="1007"/>
        <w:gridCol w:w="1007"/>
        <w:gridCol w:w="1007"/>
      </w:tblGrid>
      <w:tr w:rsidR="00371767" w:rsidRPr="00371767" w14:paraId="1E9BBDC8" w14:textId="77777777" w:rsidTr="00441255">
        <w:trPr>
          <w:trHeight w:val="486"/>
        </w:trPr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4BB4E73" w14:textId="77777777" w:rsidR="00371767" w:rsidRPr="00371767" w:rsidRDefault="00371767" w:rsidP="003717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proofErr w:type="gramStart"/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EV - environmentální</w:t>
            </w:r>
            <w:proofErr w:type="gramEnd"/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 xml:space="preserve"> výchova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0BD549E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1.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A63E5C6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2.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7572B57E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3.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CA99770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4.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123767C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5.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88541DF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6.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B3CE525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7.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4A2FB42D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8.</w:t>
            </w: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320063B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9.</w:t>
            </w:r>
          </w:p>
        </w:tc>
      </w:tr>
      <w:tr w:rsidR="000D2DB0" w:rsidRPr="00371767" w14:paraId="3B6B2DA6" w14:textId="77777777" w:rsidTr="00441255">
        <w:trPr>
          <w:trHeight w:val="466"/>
        </w:trPr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57CC6BE9" w14:textId="77777777" w:rsidR="000D2DB0" w:rsidRPr="00371767" w:rsidRDefault="000D2DB0" w:rsidP="000D2D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Ekosystémy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4A3B5" w14:textId="1A6C4575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Prv</w:t>
            </w:r>
            <w:proofErr w:type="spellEnd"/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93D55" w14:textId="1B7B7B02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Prv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2B2E7" w14:textId="5FE66BAE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Prv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3DA1" w14:textId="01B0ADB4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Př, 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7310A" w14:textId="31DE2F58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en-GB"/>
                <w14:ligatures w14:val="none"/>
              </w:rPr>
            </w:pP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,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Inf</w:t>
            </w:r>
            <w:proofErr w:type="spellEnd"/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12785" w14:textId="0DCD3489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D, 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proofErr w:type="gramStart"/>
            <w:r>
              <w:rPr>
                <w:rFonts w:ascii="Calibri" w:hAnsi="Calibri" w:cs="Calibri"/>
                <w:color w:val="000000"/>
              </w:rPr>
              <w:t>, ,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FFD2" w14:textId="07CB35C9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, 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3E159" w14:textId="03DB4892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8E6CE" w14:textId="3E7A08EA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Ch, P</w:t>
            </w:r>
          </w:p>
        </w:tc>
      </w:tr>
      <w:tr w:rsidR="000D2DB0" w:rsidRPr="00371767" w14:paraId="456C3D20" w14:textId="77777777" w:rsidTr="00441255">
        <w:trPr>
          <w:trHeight w:val="466"/>
        </w:trPr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19C317B8" w14:textId="77777777" w:rsidR="000D2DB0" w:rsidRPr="00371767" w:rsidRDefault="000D2DB0" w:rsidP="000D2D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Základní podmínky života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9C39" w14:textId="36D89731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32141" w14:textId="12C07071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F9FD8" w14:textId="36DB552A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E428" w14:textId="31C4D26A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Př, 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49F54" w14:textId="45174345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Př, 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60AF" w14:textId="4A153C5F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, 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70D7E" w14:textId="13CEB826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, 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4E40" w14:textId="1F74BE9F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Ch, P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FBEED" w14:textId="0D22777C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Ch, P </w:t>
            </w:r>
          </w:p>
        </w:tc>
      </w:tr>
      <w:tr w:rsidR="000D2DB0" w:rsidRPr="00371767" w14:paraId="4D82ED91" w14:textId="77777777" w:rsidTr="00441255">
        <w:trPr>
          <w:trHeight w:val="466"/>
        </w:trPr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471C2DA" w14:textId="77777777" w:rsidR="000D2DB0" w:rsidRPr="00371767" w:rsidRDefault="000D2DB0" w:rsidP="000D2D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Lidské aktivity a problémy životního prostředí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D07F3" w14:textId="2529BC94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DE8D" w14:textId="67B25E6F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4A901" w14:textId="121BB180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66C7" w14:textId="6C555EEF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Vl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AADA" w14:textId="70F4E808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Př, 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1668" w14:textId="1F023984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, Z, 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269E0" w14:textId="4CA0B664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, 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484E6" w14:textId="3058A91B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>, 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B532F" w14:textId="70BD3599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>, Ch, P</w:t>
            </w:r>
          </w:p>
        </w:tc>
      </w:tr>
      <w:tr w:rsidR="000D2DB0" w:rsidRPr="00371767" w14:paraId="200F7021" w14:textId="77777777" w:rsidTr="00441255">
        <w:trPr>
          <w:trHeight w:val="466"/>
        </w:trPr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32E0B60F" w14:textId="77777777" w:rsidR="000D2DB0" w:rsidRPr="00371767" w:rsidRDefault="000D2DB0" w:rsidP="000D2DB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Vztah člověka k prostředí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53184" w14:textId="0B9CEC34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98D83" w14:textId="06DD6EE7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BE77" w14:textId="7440BE62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E04E" w14:textId="62FF4C39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Př, 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ADA97" w14:textId="0A08789E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Př, 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0ACEB" w14:textId="0972DD90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, 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99F3" w14:textId="2B5B9D33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Pv</w:t>
            </w:r>
            <w:proofErr w:type="spellEnd"/>
            <w:r>
              <w:rPr>
                <w:rFonts w:ascii="Calibri" w:hAnsi="Calibri" w:cs="Calibri"/>
                <w:color w:val="000000"/>
              </w:rPr>
              <w:t>, Z, Ch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CCC4E" w14:textId="4D7DFE3B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Ch,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  <w:r>
              <w:rPr>
                <w:rFonts w:ascii="Calibri" w:hAnsi="Calibri" w:cs="Calibri"/>
                <w:color w:val="000000"/>
              </w:rPr>
              <w:t>, P 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69BB0" w14:textId="06D3DF93" w:rsidR="000D2DB0" w:rsidRPr="00371767" w:rsidRDefault="000D2DB0" w:rsidP="000D2DB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 Ch,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</w:p>
        </w:tc>
      </w:tr>
    </w:tbl>
    <w:p w14:paraId="4E54F0B4" w14:textId="77777777" w:rsid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235E492B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1AB8488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6C468C64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25C789EF" w14:textId="77777777" w:rsidR="00185C93" w:rsidRPr="00185C93" w:rsidRDefault="00185C93" w:rsidP="00185C93">
      <w:pPr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14:paraId="34B3A8FC" w14:textId="77777777" w:rsidR="00185C93" w:rsidRDefault="00185C93" w:rsidP="00185C93">
      <w:pPr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0B4D5684" w14:textId="6C5994B0" w:rsidR="00185C93" w:rsidRPr="00185C93" w:rsidRDefault="00185C93" w:rsidP="00185C93">
      <w:pPr>
        <w:tabs>
          <w:tab w:val="center" w:pos="7699"/>
        </w:tabs>
        <w:rPr>
          <w:rFonts w:ascii="Times New Roman" w:eastAsia="Times New Roman" w:hAnsi="Times New Roman" w:cs="Times New Roman"/>
          <w:sz w:val="24"/>
          <w:szCs w:val="24"/>
          <w:lang w:eastAsia="cs-CZ"/>
        </w:rPr>
        <w:sectPr w:rsidR="00185C93" w:rsidRPr="00185C93" w:rsidSect="00185C93">
          <w:pgSz w:w="16838" w:h="11906" w:orient="landscape"/>
          <w:pgMar w:top="720" w:right="720" w:bottom="991" w:left="720" w:header="709" w:footer="315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tab/>
      </w:r>
    </w:p>
    <w:p w14:paraId="30FCC618" w14:textId="77777777" w:rsidR="00371767" w:rsidRPr="00AF5174" w:rsidRDefault="00371767" w:rsidP="005F668A">
      <w:pPr>
        <w:keepNext/>
        <w:keepLines/>
        <w:spacing w:before="40" w:after="120" w:line="240" w:lineRule="auto"/>
        <w:ind w:left="1224"/>
        <w:jc w:val="both"/>
        <w:outlineLvl w:val="2"/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</w:pPr>
      <w:bookmarkStart w:id="30" w:name="_Toc128335612"/>
      <w:r w:rsidRPr="00AF5174">
        <w:rPr>
          <w:rFonts w:ascii="Times New Roman" w:eastAsia="Times New Roman" w:hAnsi="Times New Roman" w:cs="Times New Roman"/>
          <w:b/>
          <w:i/>
          <w:kern w:val="0"/>
          <w:sz w:val="36"/>
          <w:szCs w:val="24"/>
          <w:lang w:eastAsia="cs-CZ"/>
          <w14:ligatures w14:val="none"/>
        </w:rPr>
        <w:lastRenderedPageBreak/>
        <w:t>Mediální výchova</w:t>
      </w:r>
      <w:bookmarkEnd w:id="30"/>
    </w:p>
    <w:p w14:paraId="6C484CC6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Průřezové téma Mediální výchova nabízí elementární poznatky a dovednosti týkající se mediální komunikace a práce s médii. Média a komunikace představují velmi významný zdroj zkušeností, prožitků a poznatků pro stále větší okruh příjemců. Pro uplatnění jednotlivce ve společnosti je důležité umět zpracovat, vyhodnotit a využít podněty, které přicházejí z okolního světa, což vyžaduje stále větší schopnost zpracovat, vyhodnotit a využít podněty přicházející z médií. Média se stávají důležitým socializačním faktorem, mají výrazný vliv na chování jedince a společnosti, na utváření životního stylu a na kvalitu života vůbec. Sdělení, jež jsou médii nabízena, mají přitom nestejnorodý charakter, vyznačují se svébytným vztahem k přírodní i sociální realitě a jsou vytvářeny s různými (namnoze nepřiznanými, a tedy potenciálně manipulativními) záměry. Správné vyhodnocení těchto sdělení z hlediska záměru jejich vzniku (informovat, přesvědčit, manipulovat, pobavit) a z hlediska jejich vztahu k realitě (věcná správnost, logická argumentační stavba, hodnotová platnost) vyžaduje značnou průpravu.</w:t>
      </w:r>
    </w:p>
    <w:p w14:paraId="2CB641C4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Mediální výchova vybavuje žáka základní úrovní mediální gramotnosti. Ta zahrnuje jednak osvojení si některých základních poznatků o fungování a společenské roli současných médií (o jejich historii, struktuře fungování), jednak získání dovedností podporujících poučené, aktivní a nezávislé zapojení jednotlivce do mediální komunikace. Především se jedná o schopnost analyzovat nabízená sdělení, posoudit jejich věrohodnost a vyhodnotit jejich komunikační záměr, popřípadě je asociovat s jinými sděleními; dále pak orientaci v </w:t>
      </w:r>
      <w:proofErr w:type="spellStart"/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mediovaných</w:t>
      </w:r>
      <w:proofErr w:type="spellEnd"/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 xml:space="preserve"> obsazích a schopnost volby odpovídajícího média jako prostředku pro naplnění nejrůznějších potřeb – od získávání informací přes vzdělávání až po naplnění volného času.</w:t>
      </w:r>
    </w:p>
    <w:p w14:paraId="2FE7D22F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</w:p>
    <w:p w14:paraId="6705BD2A" w14:textId="631175FA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cs-CZ"/>
          <w14:ligatures w14:val="none"/>
        </w:rPr>
        <w:t>Přínos průřezového tématu k rozvoji osobnosti žáka</w:t>
      </w:r>
    </w:p>
    <w:p w14:paraId="56A5D4CC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6236E09A" w14:textId="6B773129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vědomostí, dovedností a schopností průřezové téma:</w:t>
      </w:r>
    </w:p>
    <w:p w14:paraId="6E5366CF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ke schopnosti úspěšně a samostatně se zapojit do mediální komunikace</w:t>
      </w:r>
    </w:p>
    <w:p w14:paraId="109BFE80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rozvíjet schopnost analytického přístupu k mediálním obsahům a kritického odstupu od nich</w:t>
      </w:r>
    </w:p>
    <w:p w14:paraId="4B7F2C2C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učí využívat potenciál médií jako zdroje informací, kvalitní zábavy i naplnění volného času</w:t>
      </w:r>
    </w:p>
    <w:p w14:paraId="68CE6C3F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pochopení cílů a strategií vybraných mediálních obsahů</w:t>
      </w:r>
    </w:p>
    <w:p w14:paraId="521BAC0A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osvojení si základních principů vzniku významných mediálních obsahů (zejména zpravodajských)</w:t>
      </w:r>
    </w:p>
    <w:p w14:paraId="0AA3DED7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umožňuje získat představu o roli médií v klíčových společenských situacích a v demokratické společnosti vůbec (včetně právního kontextu)</w:t>
      </w:r>
    </w:p>
    <w:p w14:paraId="4BA8A476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vytváří představu o roli médií v každodenním životě v regionu (v lokalitě)</w:t>
      </w:r>
    </w:p>
    <w:p w14:paraId="1FBA3237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rozeznávání platnosti a významu argumentů ve veřejné komunikaci</w:t>
      </w:r>
    </w:p>
    <w:p w14:paraId="4525184F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komunikační schopnost, zvláště při veřejném vystupování a stylizaci psaného a mluveného textu</w:t>
      </w:r>
    </w:p>
    <w:p w14:paraId="3B226E9C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 využívání vlastních schopností v týmové práci i v redakčním kolektivu</w:t>
      </w:r>
    </w:p>
    <w:p w14:paraId="32FA1D55" w14:textId="77777777" w:rsidR="00371767" w:rsidRPr="00371767" w:rsidRDefault="00371767" w:rsidP="00371767">
      <w:pPr>
        <w:numPr>
          <w:ilvl w:val="0"/>
          <w:numId w:val="19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přispívá ke schopnosti přizpůsobit vlastní činnost potřebám a cílům týmu</w:t>
      </w:r>
    </w:p>
    <w:p w14:paraId="11F75C42" w14:textId="77777777" w:rsidR="00AF5174" w:rsidRDefault="00AF5174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</w:p>
    <w:p w14:paraId="4044045F" w14:textId="32E18D52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cs-CZ"/>
          <w14:ligatures w14:val="none"/>
        </w:rPr>
        <w:t>V oblasti postojů a hodnot průřezové téma:</w:t>
      </w:r>
    </w:p>
    <w:p w14:paraId="0C6876B9" w14:textId="77777777" w:rsidR="00371767" w:rsidRPr="00371767" w:rsidRDefault="00371767" w:rsidP="00371767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citlivost vůči stereotypům v obsahu médií i způsobu zpracování mediálních sdělení</w:t>
      </w:r>
    </w:p>
    <w:p w14:paraId="1E9F5241" w14:textId="77777777" w:rsidR="00371767" w:rsidRPr="00371767" w:rsidRDefault="00371767" w:rsidP="00371767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vede k uvědomování si hodnoty vlastního života (zvláště volného času) a odpovědnosti za jeho naplnění</w:t>
      </w:r>
    </w:p>
    <w:p w14:paraId="6123402F" w14:textId="77777777" w:rsidR="00371767" w:rsidRPr="00371767" w:rsidRDefault="00371767" w:rsidP="00371767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rozvíjí citlivost vůči předsudkům a zjednodušujícím soudům o společnosti (zejména o menšinách) i jednotlivci</w:t>
      </w:r>
    </w:p>
    <w:p w14:paraId="20622A3C" w14:textId="77777777" w:rsidR="00371767" w:rsidRPr="00371767" w:rsidRDefault="00371767" w:rsidP="00371767">
      <w:pPr>
        <w:numPr>
          <w:ilvl w:val="0"/>
          <w:numId w:val="20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lastRenderedPageBreak/>
        <w:t>napomáhá k uvědomění si možnosti svobodného vyjádření vlastních postojů a odpovědnosti za způsob jeho formulování a prezentace</w:t>
      </w:r>
    </w:p>
    <w:p w14:paraId="70FB0D7F" w14:textId="77777777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A41A8D6" w14:textId="77777777" w:rsidR="00371767" w:rsidRPr="00371767" w:rsidRDefault="00371767" w:rsidP="003717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t>Realizace průřezového tématu Mediální výchova bude v případě žáků s lehkým mentálním postižením zaměřena (s ohledem na individuální možnosti žáků) především:</w:t>
      </w:r>
    </w:p>
    <w:p w14:paraId="73F70290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uvědomování si hodnoty vlastního života (zvláště volného času) a odpovědnosti za jeho naplnění;</w:t>
      </w:r>
    </w:p>
    <w:p w14:paraId="662A52EF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využívání potenciálu médií jako zdroje informací, kvalitní zábavy i naplnění volného času;</w:t>
      </w:r>
    </w:p>
    <w:p w14:paraId="00BC8826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vytvoření představy o roli médií jak v klíčových společenských situacích a v demokratické společnosti vůbec, tak v každodenním životě v regionu;</w:t>
      </w:r>
    </w:p>
    <w:p w14:paraId="5BBFCDCE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citlivosti vůči stereotypům v obsahu médií i způsobu zpracování mediálních sdělení;</w:t>
      </w:r>
    </w:p>
    <w:p w14:paraId="684733EC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citlivosti vůči předsudkům a zjednodušujícím soudům o společnosti (zejména o menšinách) i jednotlivci;</w:t>
      </w:r>
    </w:p>
    <w:p w14:paraId="0E9FD31B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rozvoj komunikačních schopností, zejména při veřejném vystupování;</w:t>
      </w:r>
    </w:p>
    <w:p w14:paraId="24727BA4" w14:textId="77777777" w:rsidR="00371767" w:rsidRPr="00371767" w:rsidRDefault="00371767" w:rsidP="00371767">
      <w:pPr>
        <w:numPr>
          <w:ilvl w:val="1"/>
          <w:numId w:val="18"/>
        </w:numPr>
        <w:spacing w:before="120" w:after="0" w:line="240" w:lineRule="auto"/>
        <w:ind w:right="125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</w:pPr>
      <w:r w:rsidRPr="00371767">
        <w:rPr>
          <w:rFonts w:ascii="Times New Roman" w:eastAsia="Times New Roman" w:hAnsi="Times New Roman" w:cs="Times New Roman"/>
          <w:color w:val="000000"/>
          <w:kern w:val="0"/>
          <w:sz w:val="24"/>
          <w:lang w:eastAsia="cs-CZ"/>
          <w14:ligatures w14:val="none"/>
        </w:rPr>
        <w:t>na využívání vlastních schopností v týmové práci a dovednosti přizpůsobit se potřebám a cílům týmu.</w:t>
      </w:r>
    </w:p>
    <w:p w14:paraId="56FE0B55" w14:textId="77777777" w:rsidR="00371767" w:rsidRPr="00371767" w:rsidRDefault="00371767" w:rsidP="00371767">
      <w:pPr>
        <w:spacing w:before="120" w:after="120" w:line="240" w:lineRule="auto"/>
        <w:ind w:left="106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</w:pPr>
    </w:p>
    <w:p w14:paraId="6B05A407" w14:textId="77777777" w:rsidR="00371767" w:rsidRPr="00371767" w:rsidRDefault="00371767" w:rsidP="0037176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cs-CZ"/>
          <w14:ligatures w14:val="none"/>
        </w:rPr>
        <w:sectPr w:rsidR="00371767" w:rsidRPr="00371767" w:rsidSect="00185C93">
          <w:pgSz w:w="11906" w:h="16838"/>
          <w:pgMar w:top="720" w:right="720" w:bottom="720" w:left="991" w:header="709" w:footer="264" w:gutter="0"/>
          <w:cols w:space="708"/>
          <w:titlePg/>
          <w:docGrid w:linePitch="360"/>
        </w:sectPr>
      </w:pPr>
    </w:p>
    <w:tbl>
      <w:tblPr>
        <w:tblW w:w="15116" w:type="dxa"/>
        <w:tblLook w:val="04A0" w:firstRow="1" w:lastRow="0" w:firstColumn="1" w:lastColumn="0" w:noHBand="0" w:noVBand="1"/>
      </w:tblPr>
      <w:tblGrid>
        <w:gridCol w:w="2084"/>
        <w:gridCol w:w="3987"/>
        <w:gridCol w:w="1005"/>
        <w:gridCol w:w="1005"/>
        <w:gridCol w:w="1005"/>
        <w:gridCol w:w="1005"/>
        <w:gridCol w:w="1005"/>
        <w:gridCol w:w="1005"/>
        <w:gridCol w:w="1005"/>
        <w:gridCol w:w="1005"/>
        <w:gridCol w:w="1005"/>
      </w:tblGrid>
      <w:tr w:rsidR="00371767" w:rsidRPr="00371767" w14:paraId="2CADB20C" w14:textId="77777777" w:rsidTr="00441255">
        <w:trPr>
          <w:trHeight w:val="497"/>
        </w:trPr>
        <w:tc>
          <w:tcPr>
            <w:tcW w:w="6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6DB9ECB" w14:textId="77777777" w:rsidR="00371767" w:rsidRPr="00371767" w:rsidRDefault="00371767" w:rsidP="0037176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proofErr w:type="spellStart"/>
            <w:proofErr w:type="gramStart"/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lastRenderedPageBreak/>
              <w:t>MeV</w:t>
            </w:r>
            <w:proofErr w:type="spellEnd"/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 xml:space="preserve"> - mediální</w:t>
            </w:r>
            <w:proofErr w:type="gramEnd"/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 xml:space="preserve"> výchova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267AB48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1.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E22EBAF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2.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CB85C3B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3.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7B74475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4.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CCA349D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5.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04514B79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6.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DC90BAB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7.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64D16720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8.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06E25D1" w14:textId="77777777" w:rsidR="00371767" w:rsidRPr="00371767" w:rsidRDefault="00371767" w:rsidP="0037176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6"/>
                <w:szCs w:val="36"/>
                <w:lang w:eastAsia="en-GB"/>
                <w14:ligatures w14:val="none"/>
              </w:rPr>
              <w:t>9.</w:t>
            </w:r>
          </w:p>
        </w:tc>
      </w:tr>
      <w:tr w:rsidR="00185C93" w:rsidRPr="00371767" w14:paraId="4B7DCCE1" w14:textId="77777777" w:rsidTr="005F668A">
        <w:trPr>
          <w:trHeight w:val="586"/>
        </w:trPr>
        <w:tc>
          <w:tcPr>
            <w:tcW w:w="2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E943826" w14:textId="7777777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Receptivní činnosti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73ACFB7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Kritické čtení a vnímání mediálních sdělení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F6503" w14:textId="72DB9489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1383" w14:textId="27AADA7B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03FE3" w14:textId="05E3D3C6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C341" w14:textId="01E3E53C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25BA6" w14:textId="41C862E5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2AA46" w14:textId="32BCD90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Inf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1765" w14:textId="7C36919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Ov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D60F9" w14:textId="1989FFB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DFDC9" w14:textId="3F54171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85C93" w:rsidRPr="00371767" w14:paraId="2B27DF68" w14:textId="77777777" w:rsidTr="005F668A">
        <w:trPr>
          <w:trHeight w:val="586"/>
        </w:trPr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29AACE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D8A7D39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Interpretace vztahu mediálních sdělení a reality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2CC20" w14:textId="3200CEA6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DA7FC" w14:textId="1D1AD8A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26FDF" w14:textId="3FD8124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AABA1" w14:textId="0209509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735B9" w14:textId="5DD84D49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4EC2B" w14:textId="504E10BA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53877" w14:textId="250AC0B6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M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3F709" w14:textId="3244CF0A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EAE4" w14:textId="4522DE1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 M, </w:t>
            </w:r>
            <w:proofErr w:type="spellStart"/>
            <w:r>
              <w:rPr>
                <w:rFonts w:ascii="Calibri" w:hAnsi="Calibri" w:cs="Calibri"/>
                <w:color w:val="000000"/>
              </w:rPr>
              <w:t>Vkz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Inf</w:t>
            </w:r>
            <w:proofErr w:type="spellEnd"/>
          </w:p>
        </w:tc>
      </w:tr>
      <w:tr w:rsidR="00185C93" w:rsidRPr="00371767" w14:paraId="34C7E572" w14:textId="77777777" w:rsidTr="005F668A">
        <w:trPr>
          <w:trHeight w:val="586"/>
        </w:trPr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26390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DA2606E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Stavba mediálních sdělení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A42FD" w14:textId="26296B4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B462" w14:textId="2BC2978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F096" w14:textId="694C62F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6944B" w14:textId="73BF4E82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3C702" w14:textId="1829F862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64F53" w14:textId="031C504B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1DF472" w14:textId="08B72B88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7BCB0" w14:textId="0772AE8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E8EC4" w14:textId="075A1BB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</w:p>
        </w:tc>
      </w:tr>
      <w:tr w:rsidR="00185C93" w:rsidRPr="00371767" w14:paraId="761337A3" w14:textId="77777777" w:rsidTr="005F668A">
        <w:trPr>
          <w:trHeight w:val="586"/>
        </w:trPr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BA23FF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4703E8D2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Vnímání autora mediálních sdělení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78B70" w14:textId="7DEACFA5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D4F02" w14:textId="3B4A6DE9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M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CDB5E" w14:textId="672C3C3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85E3E" w14:textId="5D723DA3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45A19" w14:textId="3D4E07A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1484D" w14:textId="2D8332F9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F75EF" w14:textId="4F88F22F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C21FF" w14:textId="01E767DF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1269D" w14:textId="0231D089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</w:p>
        </w:tc>
      </w:tr>
      <w:tr w:rsidR="00185C93" w:rsidRPr="00371767" w14:paraId="37412B39" w14:textId="77777777" w:rsidTr="005F668A">
        <w:trPr>
          <w:trHeight w:val="586"/>
        </w:trPr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4A69EA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73CE2007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Fungování a vliv médií ve společnosti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FAD92" w14:textId="164ECDC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28BC8" w14:textId="6E72D326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97E61" w14:textId="1FF38D5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2197E" w14:textId="618D49FA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8D0D6" w14:textId="522365F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08851" w14:textId="347BC01B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A7ED2" w14:textId="418D215E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FE746" w14:textId="3CF7883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84FFB" w14:textId="07B0CCA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185C93" w:rsidRPr="00371767" w14:paraId="1A0C0E83" w14:textId="77777777" w:rsidTr="005F668A">
        <w:trPr>
          <w:trHeight w:val="586"/>
        </w:trPr>
        <w:tc>
          <w:tcPr>
            <w:tcW w:w="2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5A23F7C8" w14:textId="7777777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Produktivní činnosti</w:t>
            </w: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30E597D6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Tvorba mediálního sdělení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EC0F5" w14:textId="76A420F6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7D80" w14:textId="14E4634A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7322" w14:textId="5E70FD95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E52C" w14:textId="03F61BF8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</w:rPr>
              <w:t>Inf</w:t>
            </w:r>
            <w:proofErr w:type="spellEnd"/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1B2B6" w14:textId="55271AFF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1AEE9" w14:textId="320DE731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  <w:r>
              <w:rPr>
                <w:rFonts w:ascii="Calibri" w:hAnsi="Calibri" w:cs="Calibri"/>
                <w:color w:val="000000"/>
              </w:rPr>
              <w:t>, Z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FDC5D" w14:textId="567F1C0E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5ACB5" w14:textId="502537B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F7C30" w14:textId="3ACD66CD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Vv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Hv</w:t>
            </w:r>
            <w:proofErr w:type="spellEnd"/>
            <w:r>
              <w:rPr>
                <w:rFonts w:ascii="Calibri" w:hAnsi="Calibri" w:cs="Calibri"/>
                <w:color w:val="000000"/>
              </w:rPr>
              <w:t>, Z</w:t>
            </w:r>
          </w:p>
        </w:tc>
      </w:tr>
      <w:tr w:rsidR="00185C93" w:rsidRPr="00371767" w14:paraId="05F662DD" w14:textId="77777777" w:rsidTr="005F668A">
        <w:trPr>
          <w:trHeight w:val="586"/>
        </w:trPr>
        <w:tc>
          <w:tcPr>
            <w:tcW w:w="2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957F98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3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vAlign w:val="center"/>
            <w:hideMark/>
          </w:tcPr>
          <w:p w14:paraId="114CD96A" w14:textId="77777777" w:rsidR="00185C93" w:rsidRPr="00371767" w:rsidRDefault="00185C93" w:rsidP="00185C9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</w:pPr>
            <w:r w:rsidRPr="0037176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en-GB"/>
                <w14:ligatures w14:val="none"/>
              </w:rPr>
              <w:t>Práce v realizačním týmu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D8043" w14:textId="5B4B8D4F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727D" w14:textId="4A4A2F43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B11AF" w14:textId="05254F3F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22C2E" w14:textId="3FF9B507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D718" w14:textId="224691E5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B39E" w14:textId="0857B485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CB6FF" w14:textId="64E302FB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5458E" w14:textId="47282053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>Aj, Z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A283D" w14:textId="13ACB7B0" w:rsidR="00185C93" w:rsidRPr="00371767" w:rsidRDefault="00185C93" w:rsidP="00185C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GB"/>
                <w14:ligatures w14:val="none"/>
              </w:rPr>
            </w:pPr>
            <w:r>
              <w:rPr>
                <w:rFonts w:ascii="Calibri" w:hAnsi="Calibri" w:cs="Calibri"/>
                <w:color w:val="000000"/>
              </w:rPr>
              <w:t xml:space="preserve">Aj, </w:t>
            </w:r>
            <w:proofErr w:type="spellStart"/>
            <w:r>
              <w:rPr>
                <w:rFonts w:ascii="Calibri" w:hAnsi="Calibri" w:cs="Calibri"/>
                <w:color w:val="000000"/>
              </w:rPr>
              <w:t>Čj</w:t>
            </w:r>
            <w:proofErr w:type="spellEnd"/>
          </w:p>
        </w:tc>
      </w:tr>
    </w:tbl>
    <w:p w14:paraId="01845581" w14:textId="77777777" w:rsidR="00BF6818" w:rsidRDefault="00BF6818"/>
    <w:p w14:paraId="1434C982" w14:textId="77777777" w:rsidR="00185C93" w:rsidRPr="00185C93" w:rsidRDefault="00185C93" w:rsidP="00185C93"/>
    <w:p w14:paraId="0A9185E9" w14:textId="77777777" w:rsidR="00185C93" w:rsidRPr="00185C93" w:rsidRDefault="00185C93" w:rsidP="00185C93"/>
    <w:sectPr w:rsidR="00185C93" w:rsidRPr="00185C93" w:rsidSect="00185C93">
      <w:pgSz w:w="16838" w:h="11906" w:orient="landscape"/>
      <w:pgMar w:top="720" w:right="720" w:bottom="720" w:left="720" w:header="708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B1CE74" w14:textId="77777777" w:rsidR="003718F1" w:rsidRDefault="003718F1" w:rsidP="00BE034B">
      <w:pPr>
        <w:spacing w:after="0" w:line="240" w:lineRule="auto"/>
      </w:pPr>
      <w:r>
        <w:separator/>
      </w:r>
    </w:p>
  </w:endnote>
  <w:endnote w:type="continuationSeparator" w:id="0">
    <w:p w14:paraId="337682DB" w14:textId="77777777" w:rsidR="003718F1" w:rsidRDefault="003718F1" w:rsidP="00BE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5280288"/>
      <w:docPartObj>
        <w:docPartGallery w:val="Page Numbers (Bottom of Page)"/>
        <w:docPartUnique/>
      </w:docPartObj>
    </w:sdtPr>
    <w:sdtEndPr/>
    <w:sdtContent>
      <w:p w14:paraId="440DC519" w14:textId="79DA41FB" w:rsidR="00BE034B" w:rsidRDefault="00BE034B" w:rsidP="00BE034B">
        <w:pPr>
          <w:pStyle w:val="Zpat"/>
          <w:tabs>
            <w:tab w:val="clear" w:pos="4536"/>
          </w:tabs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1BA32EC" w14:textId="77777777" w:rsidR="00BE034B" w:rsidRDefault="00BE034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5735750"/>
      <w:docPartObj>
        <w:docPartGallery w:val="Page Numbers (Bottom of Page)"/>
        <w:docPartUnique/>
      </w:docPartObj>
    </w:sdtPr>
    <w:sdtEndPr/>
    <w:sdtContent>
      <w:p w14:paraId="7A7A7C80" w14:textId="56E86E35" w:rsidR="00BE034B" w:rsidRDefault="00BE034B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FEC939" w14:textId="77777777" w:rsidR="00BE034B" w:rsidRDefault="00BE034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C2939" w14:textId="77777777" w:rsidR="003718F1" w:rsidRDefault="003718F1" w:rsidP="00BE034B">
      <w:pPr>
        <w:spacing w:after="0" w:line="240" w:lineRule="auto"/>
      </w:pPr>
      <w:r>
        <w:separator/>
      </w:r>
    </w:p>
  </w:footnote>
  <w:footnote w:type="continuationSeparator" w:id="0">
    <w:p w14:paraId="1BD8B6FB" w14:textId="77777777" w:rsidR="003718F1" w:rsidRDefault="003718F1" w:rsidP="00BE03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B9E"/>
    <w:multiLevelType w:val="hybridMultilevel"/>
    <w:tmpl w:val="002E200E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DE23944"/>
    <w:multiLevelType w:val="hybridMultilevel"/>
    <w:tmpl w:val="7056093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2EB58A0"/>
    <w:multiLevelType w:val="hybridMultilevel"/>
    <w:tmpl w:val="89AAD46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3C45EF7"/>
    <w:multiLevelType w:val="hybridMultilevel"/>
    <w:tmpl w:val="C7AEE082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773271F"/>
    <w:multiLevelType w:val="multilevel"/>
    <w:tmpl w:val="69A66B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9BC3979"/>
    <w:multiLevelType w:val="hybridMultilevel"/>
    <w:tmpl w:val="31D63C9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C4A5D78"/>
    <w:multiLevelType w:val="hybridMultilevel"/>
    <w:tmpl w:val="F932967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B672A4E"/>
    <w:multiLevelType w:val="multilevel"/>
    <w:tmpl w:val="60343CC8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pStyle w:val="Nadpis21"/>
      <w:lvlText w:val="%1.%2."/>
      <w:lvlJc w:val="left"/>
      <w:pPr>
        <w:ind w:left="792" w:hanging="432"/>
      </w:pPr>
      <w:rPr>
        <w:color w:val="000000" w:themeColor="text1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Nadpis4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BFA2CD5"/>
    <w:multiLevelType w:val="hybridMultilevel"/>
    <w:tmpl w:val="5B46146E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5755B25"/>
    <w:multiLevelType w:val="hybridMultilevel"/>
    <w:tmpl w:val="B48AAFD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84710DE"/>
    <w:multiLevelType w:val="hybridMultilevel"/>
    <w:tmpl w:val="6A4AF434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99E72FA"/>
    <w:multiLevelType w:val="hybridMultilevel"/>
    <w:tmpl w:val="3ED03E20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4BA53BB7"/>
    <w:multiLevelType w:val="hybridMultilevel"/>
    <w:tmpl w:val="354CFE7E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C16337C"/>
    <w:multiLevelType w:val="hybridMultilevel"/>
    <w:tmpl w:val="9120FC22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3F64FE9"/>
    <w:multiLevelType w:val="hybridMultilevel"/>
    <w:tmpl w:val="C23AB0D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DB1F32"/>
    <w:multiLevelType w:val="hybridMultilevel"/>
    <w:tmpl w:val="E2F2DB4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DAA58B7"/>
    <w:multiLevelType w:val="hybridMultilevel"/>
    <w:tmpl w:val="586CA20A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41C1BE4"/>
    <w:multiLevelType w:val="hybridMultilevel"/>
    <w:tmpl w:val="49FA891C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77C05BC8"/>
    <w:multiLevelType w:val="hybridMultilevel"/>
    <w:tmpl w:val="42AE6A86"/>
    <w:lvl w:ilvl="0" w:tplc="FFFFFFFF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CC56484"/>
    <w:multiLevelType w:val="hybridMultilevel"/>
    <w:tmpl w:val="DBEEB466"/>
    <w:lvl w:ilvl="0" w:tplc="312A9E5C">
      <w:start w:val="1"/>
      <w:numFmt w:val="bullet"/>
      <w:lvlText w:val="-"/>
      <w:lvlJc w:val="left"/>
      <w:pPr>
        <w:ind w:left="1429" w:hanging="36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1" w:tplc="316A1440">
      <w:numFmt w:val="bullet"/>
      <w:lvlText w:val="•"/>
      <w:lvlJc w:val="left"/>
      <w:pPr>
        <w:ind w:left="2509" w:hanging="72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2"/>
  </w:num>
  <w:num w:numId="4">
    <w:abstractNumId w:val="12"/>
  </w:num>
  <w:num w:numId="5">
    <w:abstractNumId w:val="0"/>
  </w:num>
  <w:num w:numId="6">
    <w:abstractNumId w:val="11"/>
  </w:num>
  <w:num w:numId="7">
    <w:abstractNumId w:val="13"/>
  </w:num>
  <w:num w:numId="8">
    <w:abstractNumId w:val="8"/>
  </w:num>
  <w:num w:numId="9">
    <w:abstractNumId w:val="17"/>
  </w:num>
  <w:num w:numId="10">
    <w:abstractNumId w:val="3"/>
  </w:num>
  <w:num w:numId="11">
    <w:abstractNumId w:val="15"/>
  </w:num>
  <w:num w:numId="12">
    <w:abstractNumId w:val="5"/>
  </w:num>
  <w:num w:numId="13">
    <w:abstractNumId w:val="1"/>
  </w:num>
  <w:num w:numId="14">
    <w:abstractNumId w:val="7"/>
  </w:num>
  <w:num w:numId="15">
    <w:abstractNumId w:val="9"/>
  </w:num>
  <w:num w:numId="16">
    <w:abstractNumId w:val="16"/>
  </w:num>
  <w:num w:numId="17">
    <w:abstractNumId w:val="19"/>
  </w:num>
  <w:num w:numId="18">
    <w:abstractNumId w:val="18"/>
  </w:num>
  <w:num w:numId="19">
    <w:abstractNumId w:val="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632A"/>
    <w:rsid w:val="000D2DB0"/>
    <w:rsid w:val="001331B6"/>
    <w:rsid w:val="00185C93"/>
    <w:rsid w:val="001B21C0"/>
    <w:rsid w:val="00326B75"/>
    <w:rsid w:val="00371767"/>
    <w:rsid w:val="003718F1"/>
    <w:rsid w:val="003E6730"/>
    <w:rsid w:val="0055685E"/>
    <w:rsid w:val="005617F4"/>
    <w:rsid w:val="005F668A"/>
    <w:rsid w:val="006F3017"/>
    <w:rsid w:val="007202EB"/>
    <w:rsid w:val="009575F2"/>
    <w:rsid w:val="00A34539"/>
    <w:rsid w:val="00AF5174"/>
    <w:rsid w:val="00B75DE7"/>
    <w:rsid w:val="00BE034B"/>
    <w:rsid w:val="00BF6818"/>
    <w:rsid w:val="00C223E0"/>
    <w:rsid w:val="00C8632A"/>
    <w:rsid w:val="00D16C7A"/>
    <w:rsid w:val="00FB2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EC08B"/>
  <w15:chartTrackingRefBased/>
  <w15:docId w15:val="{2AF182F3-509F-4FA5-8633-B20DD3DCD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C8632A"/>
    <w:pPr>
      <w:keepNext/>
      <w:numPr>
        <w:numId w:val="14"/>
      </w:numPr>
      <w:spacing w:before="120" w:after="120" w:line="240" w:lineRule="auto"/>
      <w:outlineLvl w:val="0"/>
    </w:pPr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7176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C8632A"/>
    <w:rPr>
      <w:rFonts w:ascii="Times New Roman" w:eastAsia="Times New Roman" w:hAnsi="Times New Roman" w:cs="Times New Roman"/>
      <w:b/>
      <w:bCs/>
      <w:color w:val="FF0000"/>
      <w:kern w:val="32"/>
      <w:sz w:val="40"/>
      <w:szCs w:val="28"/>
      <w:lang w:eastAsia="cs-CZ"/>
      <w14:ligatures w14:val="none"/>
    </w:rPr>
  </w:style>
  <w:style w:type="paragraph" w:customStyle="1" w:styleId="Nadpis21">
    <w:name w:val="Nadpis 21"/>
    <w:basedOn w:val="Normln"/>
    <w:next w:val="Normln"/>
    <w:unhideWhenUsed/>
    <w:qFormat/>
    <w:rsid w:val="00C8632A"/>
    <w:pPr>
      <w:keepNext/>
      <w:keepLines/>
      <w:numPr>
        <w:ilvl w:val="1"/>
        <w:numId w:val="14"/>
      </w:numPr>
      <w:tabs>
        <w:tab w:val="num" w:pos="360"/>
      </w:tabs>
      <w:spacing w:before="40" w:after="120" w:line="240" w:lineRule="auto"/>
      <w:ind w:left="0" w:firstLine="0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1">
    <w:name w:val="Nadpis 41"/>
    <w:basedOn w:val="Normln"/>
    <w:next w:val="Normln"/>
    <w:unhideWhenUsed/>
    <w:qFormat/>
    <w:rsid w:val="00C8632A"/>
    <w:pPr>
      <w:keepNext/>
      <w:keepLines/>
      <w:numPr>
        <w:ilvl w:val="3"/>
        <w:numId w:val="14"/>
      </w:numPr>
      <w:tabs>
        <w:tab w:val="num" w:pos="360"/>
      </w:tabs>
      <w:spacing w:before="40" w:after="120" w:line="240" w:lineRule="auto"/>
      <w:ind w:left="0" w:firstLine="0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7176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dpis22">
    <w:name w:val="Nadpis 22"/>
    <w:basedOn w:val="Normln"/>
    <w:next w:val="Normln"/>
    <w:unhideWhenUsed/>
    <w:qFormat/>
    <w:rsid w:val="00371767"/>
    <w:pPr>
      <w:keepNext/>
      <w:keepLines/>
      <w:tabs>
        <w:tab w:val="num" w:pos="360"/>
      </w:tabs>
      <w:spacing w:before="40" w:after="120" w:line="240" w:lineRule="auto"/>
      <w:outlineLvl w:val="1"/>
    </w:pPr>
    <w:rPr>
      <w:rFonts w:ascii="Times New Roman" w:eastAsia="Times New Roman" w:hAnsi="Times New Roman" w:cs="Times New Roman"/>
      <w:b/>
      <w:kern w:val="0"/>
      <w:sz w:val="36"/>
      <w:szCs w:val="26"/>
      <w:lang w:eastAsia="cs-CZ"/>
      <w14:ligatures w14:val="none"/>
    </w:rPr>
  </w:style>
  <w:style w:type="paragraph" w:customStyle="1" w:styleId="Nadpis42">
    <w:name w:val="Nadpis 42"/>
    <w:basedOn w:val="Normln"/>
    <w:next w:val="Normln"/>
    <w:unhideWhenUsed/>
    <w:qFormat/>
    <w:rsid w:val="00371767"/>
    <w:pPr>
      <w:keepNext/>
      <w:keepLines/>
      <w:tabs>
        <w:tab w:val="num" w:pos="360"/>
      </w:tabs>
      <w:spacing w:before="40" w:after="120" w:line="240" w:lineRule="auto"/>
      <w:outlineLvl w:val="3"/>
    </w:pPr>
    <w:rPr>
      <w:rFonts w:ascii="Times New Roman" w:hAnsi="Times New Roman" w:cs="Times New Roman"/>
      <w:b/>
      <w:i/>
      <w:kern w:val="0"/>
      <w:sz w:val="32"/>
      <w:szCs w:val="24"/>
      <w14:ligatures w14:val="none"/>
    </w:rPr>
  </w:style>
  <w:style w:type="paragraph" w:styleId="Zhlav">
    <w:name w:val="header"/>
    <w:basedOn w:val="Normln"/>
    <w:link w:val="ZhlavChar"/>
    <w:uiPriority w:val="99"/>
    <w:unhideWhenUsed/>
    <w:rsid w:val="00BE0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034B"/>
  </w:style>
  <w:style w:type="paragraph" w:styleId="Zpat">
    <w:name w:val="footer"/>
    <w:basedOn w:val="Normln"/>
    <w:link w:val="ZpatChar"/>
    <w:uiPriority w:val="99"/>
    <w:unhideWhenUsed/>
    <w:rsid w:val="00BE0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03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6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18</Pages>
  <Words>3862</Words>
  <Characters>22792</Characters>
  <Application>Microsoft Office Word</Application>
  <DocSecurity>0</DocSecurity>
  <Lines>189</Lines>
  <Paragraphs>53</Paragraphs>
  <ScaleCrop>false</ScaleCrop>
  <Company>ZS a MS Touzim</Company>
  <LinksUpToDate>false</LinksUpToDate>
  <CharactersWithSpaces>26601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Peštová</dc:creator>
  <cp:keywords/>
  <dc:description/>
  <cp:lastModifiedBy>Jana Peštová</cp:lastModifiedBy>
  <cp:revision>18</cp:revision>
  <dcterms:created xsi:type="dcterms:W3CDTF">2023-09-09T17:31:00Z</dcterms:created>
  <dcterms:modified xsi:type="dcterms:W3CDTF">2024-09-07T10:23:00Z</dcterms:modified>
</cp:coreProperties>
</file>